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EastAsia" w:hAnsi="Times New Roman" w:cs="Times New Roman"/>
          <w:color w:val="auto"/>
          <w:sz w:val="22"/>
          <w:szCs w:val="22"/>
          <w:lang w:val="es-ES"/>
        </w:rPr>
        <w:id w:val="-995097720"/>
        <w:docPartObj>
          <w:docPartGallery w:val="Table of Contents"/>
          <w:docPartUnique/>
        </w:docPartObj>
      </w:sdtPr>
      <w:sdtEndPr>
        <w:rPr>
          <w:b/>
          <w:bCs/>
        </w:rPr>
      </w:sdtEndPr>
      <w:sdtContent>
        <w:p w14:paraId="7C29B5F6" w14:textId="31FE457A" w:rsidR="006A2BD4" w:rsidRDefault="006A2BD4" w:rsidP="00FE4EB5">
          <w:pPr>
            <w:pStyle w:val="TtuloTDC"/>
            <w:jc w:val="both"/>
          </w:pPr>
          <w:r>
            <w:rPr>
              <w:lang w:val="es-ES"/>
            </w:rPr>
            <w:t>Contenido</w:t>
          </w:r>
        </w:p>
        <w:p w14:paraId="673686E4" w14:textId="7682235F" w:rsidR="006A2BD4" w:rsidRDefault="006A2BD4">
          <w:pPr>
            <w:pStyle w:val="TDC1"/>
            <w:tabs>
              <w:tab w:val="right" w:leader="dot" w:pos="8828"/>
            </w:tabs>
            <w:rPr>
              <w:rFonts w:cstheme="minorBidi"/>
              <w:noProof/>
            </w:rPr>
          </w:pPr>
          <w:r>
            <w:fldChar w:fldCharType="begin"/>
          </w:r>
          <w:r>
            <w:instrText xml:space="preserve"> TOC \o "1-3" \h \z \u </w:instrText>
          </w:r>
          <w:r>
            <w:fldChar w:fldCharType="separate"/>
          </w:r>
          <w:hyperlink w:anchor="_Toc21611789" w:history="1">
            <w:r w:rsidRPr="00E75825">
              <w:rPr>
                <w:rStyle w:val="Hipervnculo"/>
                <w:noProof/>
              </w:rPr>
              <w:t>INTRODUCCIÓN</w:t>
            </w:r>
            <w:r>
              <w:rPr>
                <w:noProof/>
                <w:webHidden/>
              </w:rPr>
              <w:tab/>
            </w:r>
            <w:r>
              <w:rPr>
                <w:noProof/>
                <w:webHidden/>
              </w:rPr>
              <w:fldChar w:fldCharType="begin"/>
            </w:r>
            <w:r>
              <w:rPr>
                <w:noProof/>
                <w:webHidden/>
              </w:rPr>
              <w:instrText xml:space="preserve"> PAGEREF _Toc21611789 \h </w:instrText>
            </w:r>
            <w:r>
              <w:rPr>
                <w:noProof/>
                <w:webHidden/>
              </w:rPr>
            </w:r>
            <w:r>
              <w:rPr>
                <w:noProof/>
                <w:webHidden/>
              </w:rPr>
              <w:fldChar w:fldCharType="separate"/>
            </w:r>
            <w:r w:rsidR="00D8761C">
              <w:rPr>
                <w:noProof/>
                <w:webHidden/>
              </w:rPr>
              <w:t>4</w:t>
            </w:r>
            <w:r>
              <w:rPr>
                <w:noProof/>
                <w:webHidden/>
              </w:rPr>
              <w:fldChar w:fldCharType="end"/>
            </w:r>
          </w:hyperlink>
        </w:p>
        <w:p w14:paraId="31E1C1A7" w14:textId="3A55D81C" w:rsidR="006A2BD4" w:rsidRDefault="00363D9B">
          <w:pPr>
            <w:pStyle w:val="TDC1"/>
            <w:tabs>
              <w:tab w:val="right" w:leader="dot" w:pos="8828"/>
            </w:tabs>
            <w:rPr>
              <w:rFonts w:cstheme="minorBidi"/>
              <w:noProof/>
            </w:rPr>
          </w:pPr>
          <w:hyperlink w:anchor="_Toc21611790" w:history="1">
            <w:r w:rsidR="006A2BD4" w:rsidRPr="00E75825">
              <w:rPr>
                <w:rStyle w:val="Hipervnculo"/>
                <w:rFonts w:eastAsia="Arial"/>
                <w:noProof/>
              </w:rPr>
              <w:t>ORGANIGRAMA</w:t>
            </w:r>
            <w:r w:rsidR="006A2BD4">
              <w:rPr>
                <w:noProof/>
                <w:webHidden/>
              </w:rPr>
              <w:tab/>
            </w:r>
            <w:r w:rsidR="006A2BD4">
              <w:rPr>
                <w:noProof/>
                <w:webHidden/>
              </w:rPr>
              <w:fldChar w:fldCharType="begin"/>
            </w:r>
            <w:r w:rsidR="006A2BD4">
              <w:rPr>
                <w:noProof/>
                <w:webHidden/>
              </w:rPr>
              <w:instrText xml:space="preserve"> PAGEREF _Toc21611790 \h </w:instrText>
            </w:r>
            <w:r w:rsidR="006A2BD4">
              <w:rPr>
                <w:noProof/>
                <w:webHidden/>
              </w:rPr>
            </w:r>
            <w:r w:rsidR="006A2BD4">
              <w:rPr>
                <w:noProof/>
                <w:webHidden/>
              </w:rPr>
              <w:fldChar w:fldCharType="separate"/>
            </w:r>
            <w:r w:rsidR="00D8761C">
              <w:rPr>
                <w:noProof/>
                <w:webHidden/>
              </w:rPr>
              <w:t>5</w:t>
            </w:r>
            <w:r w:rsidR="006A2BD4">
              <w:rPr>
                <w:noProof/>
                <w:webHidden/>
              </w:rPr>
              <w:fldChar w:fldCharType="end"/>
            </w:r>
          </w:hyperlink>
        </w:p>
        <w:p w14:paraId="3CCF01EE" w14:textId="4D108255" w:rsidR="006A2BD4" w:rsidRDefault="00363D9B">
          <w:pPr>
            <w:pStyle w:val="TDC1"/>
            <w:tabs>
              <w:tab w:val="right" w:leader="dot" w:pos="8828"/>
            </w:tabs>
            <w:rPr>
              <w:rFonts w:cstheme="minorBidi"/>
              <w:noProof/>
            </w:rPr>
          </w:pPr>
          <w:hyperlink w:anchor="_Toc21611791" w:history="1">
            <w:r w:rsidR="006A2BD4" w:rsidRPr="00E75825">
              <w:rPr>
                <w:rStyle w:val="Hipervnculo"/>
                <w:rFonts w:eastAsia="Arial"/>
                <w:noProof/>
              </w:rPr>
              <w:t>RESPONSABILIDADES Y AUTORIDADES</w:t>
            </w:r>
            <w:r w:rsidR="006A2BD4">
              <w:rPr>
                <w:noProof/>
                <w:webHidden/>
              </w:rPr>
              <w:tab/>
            </w:r>
            <w:r w:rsidR="006A2BD4">
              <w:rPr>
                <w:noProof/>
                <w:webHidden/>
              </w:rPr>
              <w:fldChar w:fldCharType="begin"/>
            </w:r>
            <w:r w:rsidR="006A2BD4">
              <w:rPr>
                <w:noProof/>
                <w:webHidden/>
              </w:rPr>
              <w:instrText xml:space="preserve"> PAGEREF _Toc21611791 \h </w:instrText>
            </w:r>
            <w:r w:rsidR="006A2BD4">
              <w:rPr>
                <w:noProof/>
                <w:webHidden/>
              </w:rPr>
            </w:r>
            <w:r w:rsidR="006A2BD4">
              <w:rPr>
                <w:noProof/>
                <w:webHidden/>
              </w:rPr>
              <w:fldChar w:fldCharType="separate"/>
            </w:r>
            <w:r w:rsidR="00D8761C">
              <w:rPr>
                <w:noProof/>
                <w:webHidden/>
              </w:rPr>
              <w:t>5</w:t>
            </w:r>
            <w:r w:rsidR="006A2BD4">
              <w:rPr>
                <w:noProof/>
                <w:webHidden/>
              </w:rPr>
              <w:fldChar w:fldCharType="end"/>
            </w:r>
          </w:hyperlink>
        </w:p>
        <w:p w14:paraId="6C89CE44" w14:textId="6F4BF8A7" w:rsidR="006A2BD4" w:rsidRDefault="00363D9B">
          <w:pPr>
            <w:pStyle w:val="TDC1"/>
            <w:tabs>
              <w:tab w:val="right" w:leader="dot" w:pos="8828"/>
            </w:tabs>
            <w:rPr>
              <w:rFonts w:cstheme="minorBidi"/>
              <w:noProof/>
            </w:rPr>
          </w:pPr>
          <w:hyperlink w:anchor="_Toc21611792" w:history="1">
            <w:r w:rsidR="006A2BD4" w:rsidRPr="00E75825">
              <w:rPr>
                <w:rStyle w:val="Hipervnculo"/>
                <w:rFonts w:eastAsia="Arial"/>
                <w:noProof/>
              </w:rPr>
              <w:t>OBJETIVO Y CAMPO DE APLICACIÓN</w:t>
            </w:r>
            <w:r w:rsidR="006A2BD4">
              <w:rPr>
                <w:noProof/>
                <w:webHidden/>
              </w:rPr>
              <w:tab/>
            </w:r>
            <w:r w:rsidR="006A2BD4">
              <w:rPr>
                <w:noProof/>
                <w:webHidden/>
              </w:rPr>
              <w:fldChar w:fldCharType="begin"/>
            </w:r>
            <w:r w:rsidR="006A2BD4">
              <w:rPr>
                <w:noProof/>
                <w:webHidden/>
              </w:rPr>
              <w:instrText xml:space="preserve"> PAGEREF _Toc21611792 \h </w:instrText>
            </w:r>
            <w:r w:rsidR="006A2BD4">
              <w:rPr>
                <w:noProof/>
                <w:webHidden/>
              </w:rPr>
            </w:r>
            <w:r w:rsidR="006A2BD4">
              <w:rPr>
                <w:noProof/>
                <w:webHidden/>
              </w:rPr>
              <w:fldChar w:fldCharType="separate"/>
            </w:r>
            <w:r w:rsidR="00D8761C">
              <w:rPr>
                <w:noProof/>
                <w:webHidden/>
              </w:rPr>
              <w:t>5</w:t>
            </w:r>
            <w:r w:rsidR="006A2BD4">
              <w:rPr>
                <w:noProof/>
                <w:webHidden/>
              </w:rPr>
              <w:fldChar w:fldCharType="end"/>
            </w:r>
          </w:hyperlink>
        </w:p>
        <w:p w14:paraId="7DBAF97D" w14:textId="1A5308C8" w:rsidR="006A2BD4" w:rsidRDefault="00363D9B">
          <w:pPr>
            <w:pStyle w:val="TDC2"/>
            <w:tabs>
              <w:tab w:val="right" w:leader="dot" w:pos="8828"/>
            </w:tabs>
            <w:rPr>
              <w:rFonts w:cstheme="minorBidi"/>
              <w:noProof/>
            </w:rPr>
          </w:pPr>
          <w:hyperlink w:anchor="_Toc21611793" w:history="1">
            <w:r w:rsidR="006A2BD4" w:rsidRPr="00E75825">
              <w:rPr>
                <w:rStyle w:val="Hipervnculo"/>
                <w:noProof/>
              </w:rPr>
              <w:t>1.1 Objeto</w:t>
            </w:r>
            <w:r w:rsidR="006A2BD4">
              <w:rPr>
                <w:noProof/>
                <w:webHidden/>
              </w:rPr>
              <w:tab/>
            </w:r>
            <w:r w:rsidR="006A2BD4">
              <w:rPr>
                <w:noProof/>
                <w:webHidden/>
              </w:rPr>
              <w:fldChar w:fldCharType="begin"/>
            </w:r>
            <w:r w:rsidR="006A2BD4">
              <w:rPr>
                <w:noProof/>
                <w:webHidden/>
              </w:rPr>
              <w:instrText xml:space="preserve"> PAGEREF _Toc21611793 \h </w:instrText>
            </w:r>
            <w:r w:rsidR="006A2BD4">
              <w:rPr>
                <w:noProof/>
                <w:webHidden/>
              </w:rPr>
            </w:r>
            <w:r w:rsidR="006A2BD4">
              <w:rPr>
                <w:noProof/>
                <w:webHidden/>
              </w:rPr>
              <w:fldChar w:fldCharType="separate"/>
            </w:r>
            <w:r w:rsidR="00D8761C">
              <w:rPr>
                <w:noProof/>
                <w:webHidden/>
              </w:rPr>
              <w:t>5</w:t>
            </w:r>
            <w:r w:rsidR="006A2BD4">
              <w:rPr>
                <w:noProof/>
                <w:webHidden/>
              </w:rPr>
              <w:fldChar w:fldCharType="end"/>
            </w:r>
          </w:hyperlink>
        </w:p>
        <w:p w14:paraId="09023B1B" w14:textId="43865C3C" w:rsidR="006A2BD4" w:rsidRDefault="00363D9B">
          <w:pPr>
            <w:pStyle w:val="TDC2"/>
            <w:tabs>
              <w:tab w:val="right" w:leader="dot" w:pos="8828"/>
            </w:tabs>
            <w:rPr>
              <w:rFonts w:cstheme="minorBidi"/>
              <w:noProof/>
            </w:rPr>
          </w:pPr>
          <w:hyperlink w:anchor="_Toc21611794" w:history="1">
            <w:r w:rsidR="006A2BD4" w:rsidRPr="00E75825">
              <w:rPr>
                <w:rStyle w:val="Hipervnculo"/>
                <w:rFonts w:eastAsia="Arial"/>
                <w:noProof/>
              </w:rPr>
              <w:t>1.2 Operación del SGI</w:t>
            </w:r>
            <w:r w:rsidR="006A2BD4">
              <w:rPr>
                <w:noProof/>
                <w:webHidden/>
              </w:rPr>
              <w:tab/>
            </w:r>
            <w:r w:rsidR="006A2BD4">
              <w:rPr>
                <w:noProof/>
                <w:webHidden/>
              </w:rPr>
              <w:fldChar w:fldCharType="begin"/>
            </w:r>
            <w:r w:rsidR="006A2BD4">
              <w:rPr>
                <w:noProof/>
                <w:webHidden/>
              </w:rPr>
              <w:instrText xml:space="preserve"> PAGEREF _Toc21611794 \h </w:instrText>
            </w:r>
            <w:r w:rsidR="006A2BD4">
              <w:rPr>
                <w:noProof/>
                <w:webHidden/>
              </w:rPr>
            </w:r>
            <w:r w:rsidR="006A2BD4">
              <w:rPr>
                <w:noProof/>
                <w:webHidden/>
              </w:rPr>
              <w:fldChar w:fldCharType="separate"/>
            </w:r>
            <w:r w:rsidR="00D8761C">
              <w:rPr>
                <w:noProof/>
                <w:webHidden/>
              </w:rPr>
              <w:t>5</w:t>
            </w:r>
            <w:r w:rsidR="006A2BD4">
              <w:rPr>
                <w:noProof/>
                <w:webHidden/>
              </w:rPr>
              <w:fldChar w:fldCharType="end"/>
            </w:r>
          </w:hyperlink>
        </w:p>
        <w:p w14:paraId="35A236AD" w14:textId="084C2E34" w:rsidR="006A2BD4" w:rsidRDefault="00363D9B">
          <w:pPr>
            <w:pStyle w:val="TDC1"/>
            <w:tabs>
              <w:tab w:val="right" w:leader="dot" w:pos="8828"/>
            </w:tabs>
            <w:rPr>
              <w:rFonts w:cstheme="minorBidi"/>
              <w:noProof/>
            </w:rPr>
          </w:pPr>
          <w:hyperlink w:anchor="_Toc21611795" w:history="1">
            <w:r w:rsidR="006A2BD4" w:rsidRPr="00E75825">
              <w:rPr>
                <w:rStyle w:val="Hipervnculo"/>
                <w:rFonts w:eastAsia="Arial"/>
                <w:noProof/>
              </w:rPr>
              <w:t>4. CONTEXTO DE LA ORGANIZACIÓN</w:t>
            </w:r>
            <w:r w:rsidR="006A2BD4">
              <w:rPr>
                <w:noProof/>
                <w:webHidden/>
              </w:rPr>
              <w:tab/>
            </w:r>
            <w:r w:rsidR="006A2BD4">
              <w:rPr>
                <w:noProof/>
                <w:webHidden/>
              </w:rPr>
              <w:fldChar w:fldCharType="begin"/>
            </w:r>
            <w:r w:rsidR="006A2BD4">
              <w:rPr>
                <w:noProof/>
                <w:webHidden/>
              </w:rPr>
              <w:instrText xml:space="preserve"> PAGEREF _Toc21611795 \h </w:instrText>
            </w:r>
            <w:r w:rsidR="006A2BD4">
              <w:rPr>
                <w:noProof/>
                <w:webHidden/>
              </w:rPr>
            </w:r>
            <w:r w:rsidR="006A2BD4">
              <w:rPr>
                <w:noProof/>
                <w:webHidden/>
              </w:rPr>
              <w:fldChar w:fldCharType="separate"/>
            </w:r>
            <w:r w:rsidR="00D8761C">
              <w:rPr>
                <w:noProof/>
                <w:webHidden/>
              </w:rPr>
              <w:t>6</w:t>
            </w:r>
            <w:r w:rsidR="006A2BD4">
              <w:rPr>
                <w:noProof/>
                <w:webHidden/>
              </w:rPr>
              <w:fldChar w:fldCharType="end"/>
            </w:r>
          </w:hyperlink>
        </w:p>
        <w:p w14:paraId="2B1869B5" w14:textId="1114FFAB" w:rsidR="006A2BD4" w:rsidRDefault="00363D9B">
          <w:pPr>
            <w:pStyle w:val="TDC2"/>
            <w:tabs>
              <w:tab w:val="right" w:leader="dot" w:pos="8828"/>
            </w:tabs>
            <w:rPr>
              <w:rFonts w:cstheme="minorBidi"/>
              <w:noProof/>
            </w:rPr>
          </w:pPr>
          <w:hyperlink w:anchor="_Toc21611796" w:history="1">
            <w:r w:rsidR="006A2BD4" w:rsidRPr="00E75825">
              <w:rPr>
                <w:rStyle w:val="Hipervnculo"/>
                <w:rFonts w:eastAsia="Arial"/>
                <w:noProof/>
              </w:rPr>
              <w:t>4.1 Comprensión de la organización y de su contexto.</w:t>
            </w:r>
            <w:r w:rsidR="006A2BD4">
              <w:rPr>
                <w:noProof/>
                <w:webHidden/>
              </w:rPr>
              <w:tab/>
            </w:r>
            <w:r w:rsidR="006A2BD4">
              <w:rPr>
                <w:noProof/>
                <w:webHidden/>
              </w:rPr>
              <w:fldChar w:fldCharType="begin"/>
            </w:r>
            <w:r w:rsidR="006A2BD4">
              <w:rPr>
                <w:noProof/>
                <w:webHidden/>
              </w:rPr>
              <w:instrText xml:space="preserve"> PAGEREF _Toc21611796 \h </w:instrText>
            </w:r>
            <w:r w:rsidR="006A2BD4">
              <w:rPr>
                <w:noProof/>
                <w:webHidden/>
              </w:rPr>
            </w:r>
            <w:r w:rsidR="006A2BD4">
              <w:rPr>
                <w:noProof/>
                <w:webHidden/>
              </w:rPr>
              <w:fldChar w:fldCharType="separate"/>
            </w:r>
            <w:r w:rsidR="00D8761C">
              <w:rPr>
                <w:noProof/>
                <w:webHidden/>
              </w:rPr>
              <w:t>6</w:t>
            </w:r>
            <w:r w:rsidR="006A2BD4">
              <w:rPr>
                <w:noProof/>
                <w:webHidden/>
              </w:rPr>
              <w:fldChar w:fldCharType="end"/>
            </w:r>
          </w:hyperlink>
        </w:p>
        <w:p w14:paraId="629C1CF1" w14:textId="5280247F" w:rsidR="006A2BD4" w:rsidRDefault="00363D9B">
          <w:pPr>
            <w:pStyle w:val="TDC2"/>
            <w:tabs>
              <w:tab w:val="right" w:leader="dot" w:pos="8828"/>
            </w:tabs>
            <w:rPr>
              <w:rFonts w:cstheme="minorBidi"/>
              <w:noProof/>
            </w:rPr>
          </w:pPr>
          <w:hyperlink w:anchor="_Toc21611797" w:history="1">
            <w:r w:rsidR="006A2BD4" w:rsidRPr="00E75825">
              <w:rPr>
                <w:rStyle w:val="Hipervnculo"/>
                <w:rFonts w:eastAsia="Arial"/>
                <w:noProof/>
              </w:rPr>
              <w:t>4.2 Comprensión de las necesidades y expectativas de las partes interesadas.</w:t>
            </w:r>
            <w:r w:rsidR="006A2BD4">
              <w:rPr>
                <w:noProof/>
                <w:webHidden/>
              </w:rPr>
              <w:tab/>
            </w:r>
            <w:r w:rsidR="006A2BD4">
              <w:rPr>
                <w:noProof/>
                <w:webHidden/>
              </w:rPr>
              <w:fldChar w:fldCharType="begin"/>
            </w:r>
            <w:r w:rsidR="006A2BD4">
              <w:rPr>
                <w:noProof/>
                <w:webHidden/>
              </w:rPr>
              <w:instrText xml:space="preserve"> PAGEREF _Toc21611797 \h </w:instrText>
            </w:r>
            <w:r w:rsidR="006A2BD4">
              <w:rPr>
                <w:noProof/>
                <w:webHidden/>
              </w:rPr>
            </w:r>
            <w:r w:rsidR="006A2BD4">
              <w:rPr>
                <w:noProof/>
                <w:webHidden/>
              </w:rPr>
              <w:fldChar w:fldCharType="separate"/>
            </w:r>
            <w:r w:rsidR="00D8761C">
              <w:rPr>
                <w:noProof/>
                <w:webHidden/>
              </w:rPr>
              <w:t>6</w:t>
            </w:r>
            <w:r w:rsidR="006A2BD4">
              <w:rPr>
                <w:noProof/>
                <w:webHidden/>
              </w:rPr>
              <w:fldChar w:fldCharType="end"/>
            </w:r>
          </w:hyperlink>
        </w:p>
        <w:p w14:paraId="1A0F41BD" w14:textId="6E68C8F9" w:rsidR="006A2BD4" w:rsidRDefault="00363D9B">
          <w:pPr>
            <w:pStyle w:val="TDC2"/>
            <w:tabs>
              <w:tab w:val="right" w:leader="dot" w:pos="8828"/>
            </w:tabs>
            <w:rPr>
              <w:rFonts w:cstheme="minorBidi"/>
              <w:noProof/>
            </w:rPr>
          </w:pPr>
          <w:hyperlink w:anchor="_Toc21611798" w:history="1">
            <w:r w:rsidR="006A2BD4" w:rsidRPr="00E75825">
              <w:rPr>
                <w:rStyle w:val="Hipervnculo"/>
                <w:rFonts w:eastAsia="Arial"/>
                <w:noProof/>
              </w:rPr>
              <w:t>4.3 Determinación del alcance del sistema de gestión Integral.</w:t>
            </w:r>
            <w:r w:rsidR="006A2BD4">
              <w:rPr>
                <w:noProof/>
                <w:webHidden/>
              </w:rPr>
              <w:tab/>
            </w:r>
            <w:r w:rsidR="006A2BD4">
              <w:rPr>
                <w:noProof/>
                <w:webHidden/>
              </w:rPr>
              <w:fldChar w:fldCharType="begin"/>
            </w:r>
            <w:r w:rsidR="006A2BD4">
              <w:rPr>
                <w:noProof/>
                <w:webHidden/>
              </w:rPr>
              <w:instrText xml:space="preserve"> PAGEREF _Toc21611798 \h </w:instrText>
            </w:r>
            <w:r w:rsidR="006A2BD4">
              <w:rPr>
                <w:noProof/>
                <w:webHidden/>
              </w:rPr>
            </w:r>
            <w:r w:rsidR="006A2BD4">
              <w:rPr>
                <w:noProof/>
                <w:webHidden/>
              </w:rPr>
              <w:fldChar w:fldCharType="separate"/>
            </w:r>
            <w:r w:rsidR="00D8761C">
              <w:rPr>
                <w:noProof/>
                <w:webHidden/>
              </w:rPr>
              <w:t>6</w:t>
            </w:r>
            <w:r w:rsidR="006A2BD4">
              <w:rPr>
                <w:noProof/>
                <w:webHidden/>
              </w:rPr>
              <w:fldChar w:fldCharType="end"/>
            </w:r>
          </w:hyperlink>
        </w:p>
        <w:p w14:paraId="5659B09F" w14:textId="35B09A5F" w:rsidR="006A2BD4" w:rsidRDefault="00363D9B">
          <w:pPr>
            <w:pStyle w:val="TDC2"/>
            <w:tabs>
              <w:tab w:val="right" w:leader="dot" w:pos="8828"/>
            </w:tabs>
            <w:rPr>
              <w:rFonts w:cstheme="minorBidi"/>
              <w:noProof/>
            </w:rPr>
          </w:pPr>
          <w:hyperlink w:anchor="_Toc21611799" w:history="1">
            <w:r w:rsidR="006A2BD4" w:rsidRPr="00E75825">
              <w:rPr>
                <w:rStyle w:val="Hipervnculo"/>
                <w:rFonts w:eastAsia="Arial"/>
                <w:noProof/>
              </w:rPr>
              <w:t>4.4 Sistema de gestión integral y sus procesos.</w:t>
            </w:r>
            <w:r w:rsidR="006A2BD4">
              <w:rPr>
                <w:noProof/>
                <w:webHidden/>
              </w:rPr>
              <w:tab/>
            </w:r>
            <w:r w:rsidR="006A2BD4">
              <w:rPr>
                <w:noProof/>
                <w:webHidden/>
              </w:rPr>
              <w:fldChar w:fldCharType="begin"/>
            </w:r>
            <w:r w:rsidR="006A2BD4">
              <w:rPr>
                <w:noProof/>
                <w:webHidden/>
              </w:rPr>
              <w:instrText xml:space="preserve"> PAGEREF _Toc21611799 \h </w:instrText>
            </w:r>
            <w:r w:rsidR="006A2BD4">
              <w:rPr>
                <w:noProof/>
                <w:webHidden/>
              </w:rPr>
            </w:r>
            <w:r w:rsidR="006A2BD4">
              <w:rPr>
                <w:noProof/>
                <w:webHidden/>
              </w:rPr>
              <w:fldChar w:fldCharType="separate"/>
            </w:r>
            <w:r w:rsidR="00D8761C">
              <w:rPr>
                <w:noProof/>
                <w:webHidden/>
              </w:rPr>
              <w:t>7</w:t>
            </w:r>
            <w:r w:rsidR="006A2BD4">
              <w:rPr>
                <w:noProof/>
                <w:webHidden/>
              </w:rPr>
              <w:fldChar w:fldCharType="end"/>
            </w:r>
          </w:hyperlink>
        </w:p>
        <w:p w14:paraId="49D9B01C" w14:textId="6562BAF7" w:rsidR="006A2BD4" w:rsidRDefault="00363D9B">
          <w:pPr>
            <w:pStyle w:val="TDC1"/>
            <w:tabs>
              <w:tab w:val="left" w:pos="440"/>
              <w:tab w:val="right" w:leader="dot" w:pos="8828"/>
            </w:tabs>
            <w:rPr>
              <w:rFonts w:cstheme="minorBidi"/>
              <w:noProof/>
            </w:rPr>
          </w:pPr>
          <w:hyperlink w:anchor="_Toc21611800" w:history="1">
            <w:r w:rsidR="006A2BD4" w:rsidRPr="00E75825">
              <w:rPr>
                <w:rStyle w:val="Hipervnculo"/>
                <w:rFonts w:eastAsia="Arial"/>
                <w:noProof/>
              </w:rPr>
              <w:t>5.</w:t>
            </w:r>
            <w:r w:rsidR="006A2BD4">
              <w:rPr>
                <w:rFonts w:cstheme="minorBidi"/>
                <w:noProof/>
              </w:rPr>
              <w:tab/>
            </w:r>
            <w:r w:rsidR="006A2BD4" w:rsidRPr="00E75825">
              <w:rPr>
                <w:rStyle w:val="Hipervnculo"/>
                <w:rFonts w:eastAsia="Arial"/>
                <w:noProof/>
              </w:rPr>
              <w:t>LIDERAZGO</w:t>
            </w:r>
            <w:r w:rsidR="006A2BD4">
              <w:rPr>
                <w:noProof/>
                <w:webHidden/>
              </w:rPr>
              <w:tab/>
            </w:r>
            <w:r w:rsidR="006A2BD4">
              <w:rPr>
                <w:noProof/>
                <w:webHidden/>
              </w:rPr>
              <w:fldChar w:fldCharType="begin"/>
            </w:r>
            <w:r w:rsidR="006A2BD4">
              <w:rPr>
                <w:noProof/>
                <w:webHidden/>
              </w:rPr>
              <w:instrText xml:space="preserve"> PAGEREF _Toc21611800 \h </w:instrText>
            </w:r>
            <w:r w:rsidR="006A2BD4">
              <w:rPr>
                <w:noProof/>
                <w:webHidden/>
              </w:rPr>
            </w:r>
            <w:r w:rsidR="006A2BD4">
              <w:rPr>
                <w:noProof/>
                <w:webHidden/>
              </w:rPr>
              <w:fldChar w:fldCharType="separate"/>
            </w:r>
            <w:r w:rsidR="00D8761C">
              <w:rPr>
                <w:noProof/>
                <w:webHidden/>
              </w:rPr>
              <w:t>8</w:t>
            </w:r>
            <w:r w:rsidR="006A2BD4">
              <w:rPr>
                <w:noProof/>
                <w:webHidden/>
              </w:rPr>
              <w:fldChar w:fldCharType="end"/>
            </w:r>
          </w:hyperlink>
        </w:p>
        <w:p w14:paraId="3F45EEAD" w14:textId="29200BFA" w:rsidR="006A2BD4" w:rsidRDefault="00363D9B">
          <w:pPr>
            <w:pStyle w:val="TDC2"/>
            <w:tabs>
              <w:tab w:val="right" w:leader="dot" w:pos="8828"/>
            </w:tabs>
            <w:rPr>
              <w:rFonts w:cstheme="minorBidi"/>
              <w:noProof/>
            </w:rPr>
          </w:pPr>
          <w:hyperlink w:anchor="_Toc21611801" w:history="1">
            <w:r w:rsidR="006A2BD4" w:rsidRPr="00E75825">
              <w:rPr>
                <w:rStyle w:val="Hipervnculo"/>
                <w:rFonts w:eastAsia="Arial"/>
                <w:noProof/>
              </w:rPr>
              <w:t>5.1 Liderazgo y compromiso</w:t>
            </w:r>
            <w:r w:rsidR="006A2BD4">
              <w:rPr>
                <w:noProof/>
                <w:webHidden/>
              </w:rPr>
              <w:tab/>
            </w:r>
            <w:r w:rsidR="006A2BD4">
              <w:rPr>
                <w:noProof/>
                <w:webHidden/>
              </w:rPr>
              <w:fldChar w:fldCharType="begin"/>
            </w:r>
            <w:r w:rsidR="006A2BD4">
              <w:rPr>
                <w:noProof/>
                <w:webHidden/>
              </w:rPr>
              <w:instrText xml:space="preserve"> PAGEREF _Toc21611801 \h </w:instrText>
            </w:r>
            <w:r w:rsidR="006A2BD4">
              <w:rPr>
                <w:noProof/>
                <w:webHidden/>
              </w:rPr>
            </w:r>
            <w:r w:rsidR="006A2BD4">
              <w:rPr>
                <w:noProof/>
                <w:webHidden/>
              </w:rPr>
              <w:fldChar w:fldCharType="separate"/>
            </w:r>
            <w:r w:rsidR="00D8761C">
              <w:rPr>
                <w:noProof/>
                <w:webHidden/>
              </w:rPr>
              <w:t>8</w:t>
            </w:r>
            <w:r w:rsidR="006A2BD4">
              <w:rPr>
                <w:noProof/>
                <w:webHidden/>
              </w:rPr>
              <w:fldChar w:fldCharType="end"/>
            </w:r>
          </w:hyperlink>
        </w:p>
        <w:p w14:paraId="78E227C7" w14:textId="1958D1CE" w:rsidR="006A2BD4" w:rsidRDefault="00363D9B">
          <w:pPr>
            <w:pStyle w:val="TDC2"/>
            <w:tabs>
              <w:tab w:val="right" w:leader="dot" w:pos="8828"/>
            </w:tabs>
            <w:rPr>
              <w:rFonts w:cstheme="minorBidi"/>
              <w:noProof/>
            </w:rPr>
          </w:pPr>
          <w:hyperlink w:anchor="_Toc21611802" w:history="1">
            <w:r w:rsidR="006A2BD4" w:rsidRPr="00E75825">
              <w:rPr>
                <w:rStyle w:val="Hipervnculo"/>
                <w:rFonts w:eastAsia="Arial"/>
                <w:noProof/>
              </w:rPr>
              <w:t>5.1.1 Generalidades</w:t>
            </w:r>
            <w:r w:rsidR="006A2BD4">
              <w:rPr>
                <w:noProof/>
                <w:webHidden/>
              </w:rPr>
              <w:tab/>
            </w:r>
            <w:r w:rsidR="006A2BD4">
              <w:rPr>
                <w:noProof/>
                <w:webHidden/>
              </w:rPr>
              <w:fldChar w:fldCharType="begin"/>
            </w:r>
            <w:r w:rsidR="006A2BD4">
              <w:rPr>
                <w:noProof/>
                <w:webHidden/>
              </w:rPr>
              <w:instrText xml:space="preserve"> PAGEREF _Toc21611802 \h </w:instrText>
            </w:r>
            <w:r w:rsidR="006A2BD4">
              <w:rPr>
                <w:noProof/>
                <w:webHidden/>
              </w:rPr>
            </w:r>
            <w:r w:rsidR="006A2BD4">
              <w:rPr>
                <w:noProof/>
                <w:webHidden/>
              </w:rPr>
              <w:fldChar w:fldCharType="separate"/>
            </w:r>
            <w:r w:rsidR="00D8761C">
              <w:rPr>
                <w:noProof/>
                <w:webHidden/>
              </w:rPr>
              <w:t>8</w:t>
            </w:r>
            <w:r w:rsidR="006A2BD4">
              <w:rPr>
                <w:noProof/>
                <w:webHidden/>
              </w:rPr>
              <w:fldChar w:fldCharType="end"/>
            </w:r>
          </w:hyperlink>
        </w:p>
        <w:p w14:paraId="171D01B2" w14:textId="5BBB798D" w:rsidR="006A2BD4" w:rsidRDefault="00363D9B">
          <w:pPr>
            <w:pStyle w:val="TDC2"/>
            <w:tabs>
              <w:tab w:val="right" w:leader="dot" w:pos="8828"/>
            </w:tabs>
            <w:rPr>
              <w:rFonts w:cstheme="minorBidi"/>
              <w:noProof/>
            </w:rPr>
          </w:pPr>
          <w:hyperlink w:anchor="_Toc21611803" w:history="1">
            <w:r w:rsidR="006A2BD4" w:rsidRPr="00E75825">
              <w:rPr>
                <w:rStyle w:val="Hipervnculo"/>
                <w:rFonts w:eastAsia="Arial"/>
                <w:noProof/>
              </w:rPr>
              <w:t>5.1.2 Enfoque al Estudiante.</w:t>
            </w:r>
            <w:r w:rsidR="006A2BD4">
              <w:rPr>
                <w:noProof/>
                <w:webHidden/>
              </w:rPr>
              <w:tab/>
            </w:r>
            <w:r w:rsidR="006A2BD4">
              <w:rPr>
                <w:noProof/>
                <w:webHidden/>
              </w:rPr>
              <w:fldChar w:fldCharType="begin"/>
            </w:r>
            <w:r w:rsidR="006A2BD4">
              <w:rPr>
                <w:noProof/>
                <w:webHidden/>
              </w:rPr>
              <w:instrText xml:space="preserve"> PAGEREF _Toc21611803 \h </w:instrText>
            </w:r>
            <w:r w:rsidR="006A2BD4">
              <w:rPr>
                <w:noProof/>
                <w:webHidden/>
              </w:rPr>
            </w:r>
            <w:r w:rsidR="006A2BD4">
              <w:rPr>
                <w:noProof/>
                <w:webHidden/>
              </w:rPr>
              <w:fldChar w:fldCharType="separate"/>
            </w:r>
            <w:r w:rsidR="00D8761C">
              <w:rPr>
                <w:noProof/>
                <w:webHidden/>
              </w:rPr>
              <w:t>9</w:t>
            </w:r>
            <w:r w:rsidR="006A2BD4">
              <w:rPr>
                <w:noProof/>
                <w:webHidden/>
              </w:rPr>
              <w:fldChar w:fldCharType="end"/>
            </w:r>
          </w:hyperlink>
        </w:p>
        <w:p w14:paraId="4ED6BBA4" w14:textId="36A0ADF4" w:rsidR="006A2BD4" w:rsidRDefault="00363D9B">
          <w:pPr>
            <w:pStyle w:val="TDC2"/>
            <w:tabs>
              <w:tab w:val="right" w:leader="dot" w:pos="8828"/>
            </w:tabs>
            <w:rPr>
              <w:rFonts w:cstheme="minorBidi"/>
              <w:noProof/>
            </w:rPr>
          </w:pPr>
          <w:hyperlink w:anchor="_Toc21611804" w:history="1">
            <w:r w:rsidR="006A2BD4" w:rsidRPr="00E75825">
              <w:rPr>
                <w:rStyle w:val="Hipervnculo"/>
                <w:rFonts w:eastAsia="Arial"/>
                <w:bCs/>
                <w:noProof/>
              </w:rPr>
              <w:t>5.2 Política.</w:t>
            </w:r>
            <w:r w:rsidR="006A2BD4">
              <w:rPr>
                <w:noProof/>
                <w:webHidden/>
              </w:rPr>
              <w:tab/>
            </w:r>
            <w:r w:rsidR="006A2BD4">
              <w:rPr>
                <w:noProof/>
                <w:webHidden/>
              </w:rPr>
              <w:fldChar w:fldCharType="begin"/>
            </w:r>
            <w:r w:rsidR="006A2BD4">
              <w:rPr>
                <w:noProof/>
                <w:webHidden/>
              </w:rPr>
              <w:instrText xml:space="preserve"> PAGEREF _Toc21611804 \h </w:instrText>
            </w:r>
            <w:r w:rsidR="006A2BD4">
              <w:rPr>
                <w:noProof/>
                <w:webHidden/>
              </w:rPr>
            </w:r>
            <w:r w:rsidR="006A2BD4">
              <w:rPr>
                <w:noProof/>
                <w:webHidden/>
              </w:rPr>
              <w:fldChar w:fldCharType="separate"/>
            </w:r>
            <w:r w:rsidR="00D8761C">
              <w:rPr>
                <w:noProof/>
                <w:webHidden/>
              </w:rPr>
              <w:t>9</w:t>
            </w:r>
            <w:r w:rsidR="006A2BD4">
              <w:rPr>
                <w:noProof/>
                <w:webHidden/>
              </w:rPr>
              <w:fldChar w:fldCharType="end"/>
            </w:r>
          </w:hyperlink>
        </w:p>
        <w:p w14:paraId="1EE96257" w14:textId="6500C1C6" w:rsidR="006A2BD4" w:rsidRDefault="00363D9B">
          <w:pPr>
            <w:pStyle w:val="TDC2"/>
            <w:tabs>
              <w:tab w:val="right" w:leader="dot" w:pos="8828"/>
            </w:tabs>
            <w:rPr>
              <w:rFonts w:cstheme="minorBidi"/>
              <w:noProof/>
            </w:rPr>
          </w:pPr>
          <w:hyperlink w:anchor="_Toc21611805" w:history="1">
            <w:r w:rsidR="006A2BD4" w:rsidRPr="00E75825">
              <w:rPr>
                <w:rStyle w:val="Hipervnculo"/>
                <w:rFonts w:eastAsia="Arial"/>
                <w:noProof/>
              </w:rPr>
              <w:t>5.2.1 Establecimiento de la política.</w:t>
            </w:r>
            <w:r w:rsidR="006A2BD4">
              <w:rPr>
                <w:noProof/>
                <w:webHidden/>
              </w:rPr>
              <w:tab/>
            </w:r>
            <w:r w:rsidR="006A2BD4">
              <w:rPr>
                <w:noProof/>
                <w:webHidden/>
              </w:rPr>
              <w:fldChar w:fldCharType="begin"/>
            </w:r>
            <w:r w:rsidR="006A2BD4">
              <w:rPr>
                <w:noProof/>
                <w:webHidden/>
              </w:rPr>
              <w:instrText xml:space="preserve"> PAGEREF _Toc21611805 \h </w:instrText>
            </w:r>
            <w:r w:rsidR="006A2BD4">
              <w:rPr>
                <w:noProof/>
                <w:webHidden/>
              </w:rPr>
            </w:r>
            <w:r w:rsidR="006A2BD4">
              <w:rPr>
                <w:noProof/>
                <w:webHidden/>
              </w:rPr>
              <w:fldChar w:fldCharType="separate"/>
            </w:r>
            <w:r w:rsidR="00D8761C">
              <w:rPr>
                <w:noProof/>
                <w:webHidden/>
              </w:rPr>
              <w:t>9</w:t>
            </w:r>
            <w:r w:rsidR="006A2BD4">
              <w:rPr>
                <w:noProof/>
                <w:webHidden/>
              </w:rPr>
              <w:fldChar w:fldCharType="end"/>
            </w:r>
          </w:hyperlink>
        </w:p>
        <w:p w14:paraId="7A6E5C53" w14:textId="25B6E27F" w:rsidR="006A2BD4" w:rsidRDefault="00363D9B">
          <w:pPr>
            <w:pStyle w:val="TDC2"/>
            <w:tabs>
              <w:tab w:val="right" w:leader="dot" w:pos="8828"/>
            </w:tabs>
            <w:rPr>
              <w:rFonts w:cstheme="minorBidi"/>
              <w:noProof/>
            </w:rPr>
          </w:pPr>
          <w:hyperlink w:anchor="_Toc21611806" w:history="1">
            <w:r w:rsidR="006A2BD4" w:rsidRPr="00E75825">
              <w:rPr>
                <w:rStyle w:val="Hipervnculo"/>
                <w:rFonts w:eastAsia="Arial"/>
                <w:noProof/>
              </w:rPr>
              <w:t>5.2.2 Comunicación de la política.</w:t>
            </w:r>
            <w:r w:rsidR="006A2BD4">
              <w:rPr>
                <w:noProof/>
                <w:webHidden/>
              </w:rPr>
              <w:tab/>
            </w:r>
            <w:r w:rsidR="006A2BD4">
              <w:rPr>
                <w:noProof/>
                <w:webHidden/>
              </w:rPr>
              <w:fldChar w:fldCharType="begin"/>
            </w:r>
            <w:r w:rsidR="006A2BD4">
              <w:rPr>
                <w:noProof/>
                <w:webHidden/>
              </w:rPr>
              <w:instrText xml:space="preserve"> PAGEREF _Toc21611806 \h </w:instrText>
            </w:r>
            <w:r w:rsidR="006A2BD4">
              <w:rPr>
                <w:noProof/>
                <w:webHidden/>
              </w:rPr>
            </w:r>
            <w:r w:rsidR="006A2BD4">
              <w:rPr>
                <w:noProof/>
                <w:webHidden/>
              </w:rPr>
              <w:fldChar w:fldCharType="separate"/>
            </w:r>
            <w:r w:rsidR="00D8761C">
              <w:rPr>
                <w:noProof/>
                <w:webHidden/>
              </w:rPr>
              <w:t>10</w:t>
            </w:r>
            <w:r w:rsidR="006A2BD4">
              <w:rPr>
                <w:noProof/>
                <w:webHidden/>
              </w:rPr>
              <w:fldChar w:fldCharType="end"/>
            </w:r>
          </w:hyperlink>
        </w:p>
        <w:p w14:paraId="76D8C93F" w14:textId="6F230890" w:rsidR="006A2BD4" w:rsidRDefault="00363D9B">
          <w:pPr>
            <w:pStyle w:val="TDC2"/>
            <w:tabs>
              <w:tab w:val="right" w:leader="dot" w:pos="8828"/>
            </w:tabs>
            <w:rPr>
              <w:rFonts w:cstheme="minorBidi"/>
              <w:noProof/>
            </w:rPr>
          </w:pPr>
          <w:hyperlink w:anchor="_Toc21611807" w:history="1">
            <w:r w:rsidR="006A2BD4" w:rsidRPr="00E75825">
              <w:rPr>
                <w:rStyle w:val="Hipervnculo"/>
                <w:rFonts w:eastAsia="Arial"/>
                <w:noProof/>
              </w:rPr>
              <w:t>5.3 Roles, responsabilidades y autoridades en la organización.</w:t>
            </w:r>
            <w:r w:rsidR="006A2BD4">
              <w:rPr>
                <w:noProof/>
                <w:webHidden/>
              </w:rPr>
              <w:tab/>
            </w:r>
            <w:r w:rsidR="006A2BD4">
              <w:rPr>
                <w:noProof/>
                <w:webHidden/>
              </w:rPr>
              <w:fldChar w:fldCharType="begin"/>
            </w:r>
            <w:r w:rsidR="006A2BD4">
              <w:rPr>
                <w:noProof/>
                <w:webHidden/>
              </w:rPr>
              <w:instrText xml:space="preserve"> PAGEREF _Toc21611807 \h </w:instrText>
            </w:r>
            <w:r w:rsidR="006A2BD4">
              <w:rPr>
                <w:noProof/>
                <w:webHidden/>
              </w:rPr>
            </w:r>
            <w:r w:rsidR="006A2BD4">
              <w:rPr>
                <w:noProof/>
                <w:webHidden/>
              </w:rPr>
              <w:fldChar w:fldCharType="separate"/>
            </w:r>
            <w:r w:rsidR="00D8761C">
              <w:rPr>
                <w:noProof/>
                <w:webHidden/>
              </w:rPr>
              <w:t>10</w:t>
            </w:r>
            <w:r w:rsidR="006A2BD4">
              <w:rPr>
                <w:noProof/>
                <w:webHidden/>
              </w:rPr>
              <w:fldChar w:fldCharType="end"/>
            </w:r>
          </w:hyperlink>
        </w:p>
        <w:p w14:paraId="75AD61B5" w14:textId="2B4EDC89" w:rsidR="006A2BD4" w:rsidRDefault="00363D9B">
          <w:pPr>
            <w:pStyle w:val="TDC1"/>
            <w:tabs>
              <w:tab w:val="left" w:pos="440"/>
              <w:tab w:val="right" w:leader="dot" w:pos="8828"/>
            </w:tabs>
            <w:rPr>
              <w:rFonts w:cstheme="minorBidi"/>
              <w:noProof/>
            </w:rPr>
          </w:pPr>
          <w:hyperlink w:anchor="_Toc21611808" w:history="1">
            <w:r w:rsidR="006A2BD4" w:rsidRPr="00E75825">
              <w:rPr>
                <w:rStyle w:val="Hipervnculo"/>
                <w:rFonts w:eastAsia="Arial"/>
                <w:noProof/>
              </w:rPr>
              <w:t>6.</w:t>
            </w:r>
            <w:r w:rsidR="006A2BD4">
              <w:rPr>
                <w:rFonts w:cstheme="minorBidi"/>
                <w:noProof/>
              </w:rPr>
              <w:tab/>
            </w:r>
            <w:r w:rsidR="006A2BD4" w:rsidRPr="00E75825">
              <w:rPr>
                <w:rStyle w:val="Hipervnculo"/>
                <w:rFonts w:eastAsia="Arial"/>
                <w:noProof/>
              </w:rPr>
              <w:t>PLANIFICACIÓN.</w:t>
            </w:r>
            <w:r w:rsidR="006A2BD4">
              <w:rPr>
                <w:noProof/>
                <w:webHidden/>
              </w:rPr>
              <w:tab/>
            </w:r>
            <w:r w:rsidR="006A2BD4">
              <w:rPr>
                <w:noProof/>
                <w:webHidden/>
              </w:rPr>
              <w:fldChar w:fldCharType="begin"/>
            </w:r>
            <w:r w:rsidR="006A2BD4">
              <w:rPr>
                <w:noProof/>
                <w:webHidden/>
              </w:rPr>
              <w:instrText xml:space="preserve"> PAGEREF _Toc21611808 \h </w:instrText>
            </w:r>
            <w:r w:rsidR="006A2BD4">
              <w:rPr>
                <w:noProof/>
                <w:webHidden/>
              </w:rPr>
            </w:r>
            <w:r w:rsidR="006A2BD4">
              <w:rPr>
                <w:noProof/>
                <w:webHidden/>
              </w:rPr>
              <w:fldChar w:fldCharType="separate"/>
            </w:r>
            <w:r w:rsidR="00D8761C">
              <w:rPr>
                <w:noProof/>
                <w:webHidden/>
              </w:rPr>
              <w:t>10</w:t>
            </w:r>
            <w:r w:rsidR="006A2BD4">
              <w:rPr>
                <w:noProof/>
                <w:webHidden/>
              </w:rPr>
              <w:fldChar w:fldCharType="end"/>
            </w:r>
          </w:hyperlink>
        </w:p>
        <w:p w14:paraId="178A4548" w14:textId="46605E19" w:rsidR="006A2BD4" w:rsidRDefault="00363D9B">
          <w:pPr>
            <w:pStyle w:val="TDC2"/>
            <w:tabs>
              <w:tab w:val="right" w:leader="dot" w:pos="8828"/>
            </w:tabs>
            <w:rPr>
              <w:rFonts w:cstheme="minorBidi"/>
              <w:noProof/>
            </w:rPr>
          </w:pPr>
          <w:hyperlink w:anchor="_Toc21611809" w:history="1">
            <w:r w:rsidR="006A2BD4" w:rsidRPr="00E75825">
              <w:rPr>
                <w:rStyle w:val="Hipervnculo"/>
                <w:rFonts w:eastAsia="Arial"/>
                <w:noProof/>
              </w:rPr>
              <w:t>6.1 Acciones para abordar riesgos y oportunidades.</w:t>
            </w:r>
            <w:r w:rsidR="006A2BD4">
              <w:rPr>
                <w:noProof/>
                <w:webHidden/>
              </w:rPr>
              <w:tab/>
            </w:r>
            <w:r w:rsidR="006A2BD4">
              <w:rPr>
                <w:noProof/>
                <w:webHidden/>
              </w:rPr>
              <w:fldChar w:fldCharType="begin"/>
            </w:r>
            <w:r w:rsidR="006A2BD4">
              <w:rPr>
                <w:noProof/>
                <w:webHidden/>
              </w:rPr>
              <w:instrText xml:space="preserve"> PAGEREF _Toc21611809 \h </w:instrText>
            </w:r>
            <w:r w:rsidR="006A2BD4">
              <w:rPr>
                <w:noProof/>
                <w:webHidden/>
              </w:rPr>
            </w:r>
            <w:r w:rsidR="006A2BD4">
              <w:rPr>
                <w:noProof/>
                <w:webHidden/>
              </w:rPr>
              <w:fldChar w:fldCharType="separate"/>
            </w:r>
            <w:r w:rsidR="00D8761C">
              <w:rPr>
                <w:noProof/>
                <w:webHidden/>
              </w:rPr>
              <w:t>10</w:t>
            </w:r>
            <w:r w:rsidR="006A2BD4">
              <w:rPr>
                <w:noProof/>
                <w:webHidden/>
              </w:rPr>
              <w:fldChar w:fldCharType="end"/>
            </w:r>
          </w:hyperlink>
        </w:p>
        <w:p w14:paraId="2E909D9E" w14:textId="6D56323E" w:rsidR="006A2BD4" w:rsidRDefault="00363D9B">
          <w:pPr>
            <w:pStyle w:val="TDC2"/>
            <w:tabs>
              <w:tab w:val="right" w:leader="dot" w:pos="8828"/>
            </w:tabs>
            <w:rPr>
              <w:rFonts w:cstheme="minorBidi"/>
              <w:noProof/>
            </w:rPr>
          </w:pPr>
          <w:hyperlink w:anchor="_Toc21611810" w:history="1">
            <w:r w:rsidR="006A2BD4" w:rsidRPr="00E75825">
              <w:rPr>
                <w:rStyle w:val="Hipervnculo"/>
                <w:rFonts w:eastAsia="Arial"/>
                <w:noProof/>
              </w:rPr>
              <w:t>6.1.1 Aspectos Ambientales</w:t>
            </w:r>
            <w:r w:rsidR="006A2BD4">
              <w:rPr>
                <w:noProof/>
                <w:webHidden/>
              </w:rPr>
              <w:tab/>
            </w:r>
            <w:r w:rsidR="006A2BD4">
              <w:rPr>
                <w:noProof/>
                <w:webHidden/>
              </w:rPr>
              <w:fldChar w:fldCharType="begin"/>
            </w:r>
            <w:r w:rsidR="006A2BD4">
              <w:rPr>
                <w:noProof/>
                <w:webHidden/>
              </w:rPr>
              <w:instrText xml:space="preserve"> PAGEREF _Toc21611810 \h </w:instrText>
            </w:r>
            <w:r w:rsidR="006A2BD4">
              <w:rPr>
                <w:noProof/>
                <w:webHidden/>
              </w:rPr>
            </w:r>
            <w:r w:rsidR="006A2BD4">
              <w:rPr>
                <w:noProof/>
                <w:webHidden/>
              </w:rPr>
              <w:fldChar w:fldCharType="separate"/>
            </w:r>
            <w:r w:rsidR="00D8761C">
              <w:rPr>
                <w:noProof/>
                <w:webHidden/>
              </w:rPr>
              <w:t>10</w:t>
            </w:r>
            <w:r w:rsidR="006A2BD4">
              <w:rPr>
                <w:noProof/>
                <w:webHidden/>
              </w:rPr>
              <w:fldChar w:fldCharType="end"/>
            </w:r>
          </w:hyperlink>
        </w:p>
        <w:p w14:paraId="7CFB94A8" w14:textId="0A8458F1" w:rsidR="006A2BD4" w:rsidRDefault="00363D9B">
          <w:pPr>
            <w:pStyle w:val="TDC2"/>
            <w:tabs>
              <w:tab w:val="right" w:leader="dot" w:pos="8828"/>
            </w:tabs>
            <w:rPr>
              <w:rFonts w:cstheme="minorBidi"/>
              <w:noProof/>
            </w:rPr>
          </w:pPr>
          <w:hyperlink w:anchor="_Toc21611811" w:history="1">
            <w:r w:rsidR="006A2BD4" w:rsidRPr="00E75825">
              <w:rPr>
                <w:rStyle w:val="Hipervnculo"/>
                <w:rFonts w:eastAsia="Arial"/>
                <w:noProof/>
              </w:rPr>
              <w:t>6.1.2 Requisitos legales y otros requisitos</w:t>
            </w:r>
            <w:r w:rsidR="006A2BD4">
              <w:rPr>
                <w:noProof/>
                <w:webHidden/>
              </w:rPr>
              <w:tab/>
            </w:r>
            <w:r w:rsidR="006A2BD4">
              <w:rPr>
                <w:noProof/>
                <w:webHidden/>
              </w:rPr>
              <w:fldChar w:fldCharType="begin"/>
            </w:r>
            <w:r w:rsidR="006A2BD4">
              <w:rPr>
                <w:noProof/>
                <w:webHidden/>
              </w:rPr>
              <w:instrText xml:space="preserve"> PAGEREF _Toc21611811 \h </w:instrText>
            </w:r>
            <w:r w:rsidR="006A2BD4">
              <w:rPr>
                <w:noProof/>
                <w:webHidden/>
              </w:rPr>
            </w:r>
            <w:r w:rsidR="006A2BD4">
              <w:rPr>
                <w:noProof/>
                <w:webHidden/>
              </w:rPr>
              <w:fldChar w:fldCharType="separate"/>
            </w:r>
            <w:r w:rsidR="00D8761C">
              <w:rPr>
                <w:noProof/>
                <w:webHidden/>
              </w:rPr>
              <w:t>11</w:t>
            </w:r>
            <w:r w:rsidR="006A2BD4">
              <w:rPr>
                <w:noProof/>
                <w:webHidden/>
              </w:rPr>
              <w:fldChar w:fldCharType="end"/>
            </w:r>
          </w:hyperlink>
        </w:p>
        <w:p w14:paraId="5A82DE33" w14:textId="5AB67772" w:rsidR="006A2BD4" w:rsidRDefault="00363D9B">
          <w:pPr>
            <w:pStyle w:val="TDC2"/>
            <w:tabs>
              <w:tab w:val="right" w:leader="dot" w:pos="8828"/>
            </w:tabs>
            <w:rPr>
              <w:rFonts w:cstheme="minorBidi"/>
              <w:noProof/>
            </w:rPr>
          </w:pPr>
          <w:hyperlink w:anchor="_Toc21611812" w:history="1">
            <w:r w:rsidR="006A2BD4" w:rsidRPr="00E75825">
              <w:rPr>
                <w:rStyle w:val="Hipervnculo"/>
                <w:rFonts w:eastAsia="Arial"/>
                <w:noProof/>
              </w:rPr>
              <w:t>6.1.3 Planificación de acciones</w:t>
            </w:r>
            <w:r w:rsidR="006A2BD4">
              <w:rPr>
                <w:noProof/>
                <w:webHidden/>
              </w:rPr>
              <w:tab/>
            </w:r>
            <w:r w:rsidR="006A2BD4">
              <w:rPr>
                <w:noProof/>
                <w:webHidden/>
              </w:rPr>
              <w:fldChar w:fldCharType="begin"/>
            </w:r>
            <w:r w:rsidR="006A2BD4">
              <w:rPr>
                <w:noProof/>
                <w:webHidden/>
              </w:rPr>
              <w:instrText xml:space="preserve"> PAGEREF _Toc21611812 \h </w:instrText>
            </w:r>
            <w:r w:rsidR="006A2BD4">
              <w:rPr>
                <w:noProof/>
                <w:webHidden/>
              </w:rPr>
            </w:r>
            <w:r w:rsidR="006A2BD4">
              <w:rPr>
                <w:noProof/>
                <w:webHidden/>
              </w:rPr>
              <w:fldChar w:fldCharType="separate"/>
            </w:r>
            <w:r w:rsidR="00D8761C">
              <w:rPr>
                <w:noProof/>
                <w:webHidden/>
              </w:rPr>
              <w:t>11</w:t>
            </w:r>
            <w:r w:rsidR="006A2BD4">
              <w:rPr>
                <w:noProof/>
                <w:webHidden/>
              </w:rPr>
              <w:fldChar w:fldCharType="end"/>
            </w:r>
          </w:hyperlink>
        </w:p>
        <w:p w14:paraId="69933D64" w14:textId="1FC82331" w:rsidR="006A2BD4" w:rsidRDefault="00363D9B">
          <w:pPr>
            <w:pStyle w:val="TDC2"/>
            <w:tabs>
              <w:tab w:val="right" w:leader="dot" w:pos="8828"/>
            </w:tabs>
            <w:rPr>
              <w:rFonts w:cstheme="minorBidi"/>
              <w:noProof/>
            </w:rPr>
          </w:pPr>
          <w:hyperlink w:anchor="_Toc21611813" w:history="1">
            <w:r w:rsidR="006A2BD4" w:rsidRPr="00E75825">
              <w:rPr>
                <w:rStyle w:val="Hipervnculo"/>
                <w:rFonts w:eastAsia="Arial"/>
                <w:noProof/>
              </w:rPr>
              <w:t>6.2 Objetivos de la calidad, ambientales y planificación para lograrlos.</w:t>
            </w:r>
            <w:r w:rsidR="006A2BD4">
              <w:rPr>
                <w:noProof/>
                <w:webHidden/>
              </w:rPr>
              <w:tab/>
            </w:r>
            <w:r w:rsidR="006A2BD4">
              <w:rPr>
                <w:noProof/>
                <w:webHidden/>
              </w:rPr>
              <w:fldChar w:fldCharType="begin"/>
            </w:r>
            <w:r w:rsidR="006A2BD4">
              <w:rPr>
                <w:noProof/>
                <w:webHidden/>
              </w:rPr>
              <w:instrText xml:space="preserve"> PAGEREF _Toc21611813 \h </w:instrText>
            </w:r>
            <w:r w:rsidR="006A2BD4">
              <w:rPr>
                <w:noProof/>
                <w:webHidden/>
              </w:rPr>
            </w:r>
            <w:r w:rsidR="006A2BD4">
              <w:rPr>
                <w:noProof/>
                <w:webHidden/>
              </w:rPr>
              <w:fldChar w:fldCharType="separate"/>
            </w:r>
            <w:r w:rsidR="00D8761C">
              <w:rPr>
                <w:noProof/>
                <w:webHidden/>
              </w:rPr>
              <w:t>11</w:t>
            </w:r>
            <w:r w:rsidR="006A2BD4">
              <w:rPr>
                <w:noProof/>
                <w:webHidden/>
              </w:rPr>
              <w:fldChar w:fldCharType="end"/>
            </w:r>
          </w:hyperlink>
        </w:p>
        <w:p w14:paraId="50A710A0" w14:textId="3F96FCF9" w:rsidR="006A2BD4" w:rsidRDefault="00363D9B">
          <w:pPr>
            <w:pStyle w:val="TDC2"/>
            <w:tabs>
              <w:tab w:val="right" w:leader="dot" w:pos="8828"/>
            </w:tabs>
            <w:rPr>
              <w:rFonts w:cstheme="minorBidi"/>
              <w:noProof/>
            </w:rPr>
          </w:pPr>
          <w:hyperlink w:anchor="_Toc21611814" w:history="1">
            <w:r w:rsidR="006A2BD4" w:rsidRPr="00E75825">
              <w:rPr>
                <w:rStyle w:val="Hipervnculo"/>
                <w:rFonts w:eastAsia="Arial"/>
                <w:noProof/>
              </w:rPr>
              <w:t>6.3 Planificación de los cambios</w:t>
            </w:r>
            <w:r w:rsidR="006A2BD4">
              <w:rPr>
                <w:noProof/>
                <w:webHidden/>
              </w:rPr>
              <w:tab/>
            </w:r>
            <w:r w:rsidR="006A2BD4">
              <w:rPr>
                <w:noProof/>
                <w:webHidden/>
              </w:rPr>
              <w:fldChar w:fldCharType="begin"/>
            </w:r>
            <w:r w:rsidR="006A2BD4">
              <w:rPr>
                <w:noProof/>
                <w:webHidden/>
              </w:rPr>
              <w:instrText xml:space="preserve"> PAGEREF _Toc21611814 \h </w:instrText>
            </w:r>
            <w:r w:rsidR="006A2BD4">
              <w:rPr>
                <w:noProof/>
                <w:webHidden/>
              </w:rPr>
            </w:r>
            <w:r w:rsidR="006A2BD4">
              <w:rPr>
                <w:noProof/>
                <w:webHidden/>
              </w:rPr>
              <w:fldChar w:fldCharType="separate"/>
            </w:r>
            <w:r w:rsidR="00D8761C">
              <w:rPr>
                <w:noProof/>
                <w:webHidden/>
              </w:rPr>
              <w:t>12</w:t>
            </w:r>
            <w:r w:rsidR="006A2BD4">
              <w:rPr>
                <w:noProof/>
                <w:webHidden/>
              </w:rPr>
              <w:fldChar w:fldCharType="end"/>
            </w:r>
          </w:hyperlink>
        </w:p>
        <w:p w14:paraId="3435A829" w14:textId="56004BFB" w:rsidR="006A2BD4" w:rsidRDefault="00363D9B">
          <w:pPr>
            <w:pStyle w:val="TDC1"/>
            <w:tabs>
              <w:tab w:val="left" w:pos="440"/>
              <w:tab w:val="right" w:leader="dot" w:pos="8828"/>
            </w:tabs>
            <w:rPr>
              <w:rFonts w:cstheme="minorBidi"/>
              <w:noProof/>
            </w:rPr>
          </w:pPr>
          <w:hyperlink w:anchor="_Toc21611815" w:history="1">
            <w:r w:rsidR="006A2BD4" w:rsidRPr="00E75825">
              <w:rPr>
                <w:rStyle w:val="Hipervnculo"/>
                <w:rFonts w:eastAsia="Arial"/>
                <w:bCs/>
                <w:noProof/>
              </w:rPr>
              <w:t>7.</w:t>
            </w:r>
            <w:r w:rsidR="006A2BD4">
              <w:rPr>
                <w:rFonts w:cstheme="minorBidi"/>
                <w:noProof/>
              </w:rPr>
              <w:tab/>
            </w:r>
            <w:r w:rsidR="006A2BD4" w:rsidRPr="00E75825">
              <w:rPr>
                <w:rStyle w:val="Hipervnculo"/>
                <w:rFonts w:eastAsia="Arial"/>
                <w:bCs/>
                <w:noProof/>
              </w:rPr>
              <w:t>APOYO</w:t>
            </w:r>
            <w:r w:rsidR="006A2BD4">
              <w:rPr>
                <w:noProof/>
                <w:webHidden/>
              </w:rPr>
              <w:tab/>
            </w:r>
            <w:r w:rsidR="006A2BD4">
              <w:rPr>
                <w:noProof/>
                <w:webHidden/>
              </w:rPr>
              <w:fldChar w:fldCharType="begin"/>
            </w:r>
            <w:r w:rsidR="006A2BD4">
              <w:rPr>
                <w:noProof/>
                <w:webHidden/>
              </w:rPr>
              <w:instrText xml:space="preserve"> PAGEREF _Toc21611815 \h </w:instrText>
            </w:r>
            <w:r w:rsidR="006A2BD4">
              <w:rPr>
                <w:noProof/>
                <w:webHidden/>
              </w:rPr>
            </w:r>
            <w:r w:rsidR="006A2BD4">
              <w:rPr>
                <w:noProof/>
                <w:webHidden/>
              </w:rPr>
              <w:fldChar w:fldCharType="separate"/>
            </w:r>
            <w:r w:rsidR="00D8761C">
              <w:rPr>
                <w:noProof/>
                <w:webHidden/>
              </w:rPr>
              <w:t>13</w:t>
            </w:r>
            <w:r w:rsidR="006A2BD4">
              <w:rPr>
                <w:noProof/>
                <w:webHidden/>
              </w:rPr>
              <w:fldChar w:fldCharType="end"/>
            </w:r>
          </w:hyperlink>
        </w:p>
        <w:p w14:paraId="0981052A" w14:textId="2F8F545C" w:rsidR="006A2BD4" w:rsidRDefault="00363D9B">
          <w:pPr>
            <w:pStyle w:val="TDC2"/>
            <w:tabs>
              <w:tab w:val="right" w:leader="dot" w:pos="8828"/>
            </w:tabs>
            <w:rPr>
              <w:rFonts w:cstheme="minorBidi"/>
              <w:noProof/>
            </w:rPr>
          </w:pPr>
          <w:hyperlink w:anchor="_Toc21611816" w:history="1">
            <w:r w:rsidR="006A2BD4" w:rsidRPr="00E75825">
              <w:rPr>
                <w:rStyle w:val="Hipervnculo"/>
                <w:rFonts w:eastAsia="Arial"/>
                <w:noProof/>
              </w:rPr>
              <w:t>7.1 Recursos</w:t>
            </w:r>
            <w:r w:rsidR="006A2BD4">
              <w:rPr>
                <w:noProof/>
                <w:webHidden/>
              </w:rPr>
              <w:tab/>
            </w:r>
            <w:r w:rsidR="006A2BD4">
              <w:rPr>
                <w:noProof/>
                <w:webHidden/>
              </w:rPr>
              <w:fldChar w:fldCharType="begin"/>
            </w:r>
            <w:r w:rsidR="006A2BD4">
              <w:rPr>
                <w:noProof/>
                <w:webHidden/>
              </w:rPr>
              <w:instrText xml:space="preserve"> PAGEREF _Toc21611816 \h </w:instrText>
            </w:r>
            <w:r w:rsidR="006A2BD4">
              <w:rPr>
                <w:noProof/>
                <w:webHidden/>
              </w:rPr>
            </w:r>
            <w:r w:rsidR="006A2BD4">
              <w:rPr>
                <w:noProof/>
                <w:webHidden/>
              </w:rPr>
              <w:fldChar w:fldCharType="separate"/>
            </w:r>
            <w:r w:rsidR="00D8761C">
              <w:rPr>
                <w:noProof/>
                <w:webHidden/>
              </w:rPr>
              <w:t>13</w:t>
            </w:r>
            <w:r w:rsidR="006A2BD4">
              <w:rPr>
                <w:noProof/>
                <w:webHidden/>
              </w:rPr>
              <w:fldChar w:fldCharType="end"/>
            </w:r>
          </w:hyperlink>
        </w:p>
        <w:p w14:paraId="35AFCEAF" w14:textId="37B79E3C" w:rsidR="006A2BD4" w:rsidRDefault="00363D9B">
          <w:pPr>
            <w:pStyle w:val="TDC2"/>
            <w:tabs>
              <w:tab w:val="right" w:leader="dot" w:pos="8828"/>
            </w:tabs>
            <w:rPr>
              <w:rFonts w:cstheme="minorBidi"/>
              <w:noProof/>
            </w:rPr>
          </w:pPr>
          <w:hyperlink w:anchor="_Toc21611817" w:history="1">
            <w:r w:rsidR="006A2BD4" w:rsidRPr="00E75825">
              <w:rPr>
                <w:rStyle w:val="Hipervnculo"/>
                <w:rFonts w:eastAsia="Arial"/>
                <w:noProof/>
              </w:rPr>
              <w:t>7.1.1 Generalidades</w:t>
            </w:r>
            <w:r w:rsidR="006A2BD4">
              <w:rPr>
                <w:noProof/>
                <w:webHidden/>
              </w:rPr>
              <w:tab/>
            </w:r>
            <w:r w:rsidR="006A2BD4">
              <w:rPr>
                <w:noProof/>
                <w:webHidden/>
              </w:rPr>
              <w:fldChar w:fldCharType="begin"/>
            </w:r>
            <w:r w:rsidR="006A2BD4">
              <w:rPr>
                <w:noProof/>
                <w:webHidden/>
              </w:rPr>
              <w:instrText xml:space="preserve"> PAGEREF _Toc21611817 \h </w:instrText>
            </w:r>
            <w:r w:rsidR="006A2BD4">
              <w:rPr>
                <w:noProof/>
                <w:webHidden/>
              </w:rPr>
            </w:r>
            <w:r w:rsidR="006A2BD4">
              <w:rPr>
                <w:noProof/>
                <w:webHidden/>
              </w:rPr>
              <w:fldChar w:fldCharType="separate"/>
            </w:r>
            <w:r w:rsidR="00D8761C">
              <w:rPr>
                <w:noProof/>
                <w:webHidden/>
              </w:rPr>
              <w:t>13</w:t>
            </w:r>
            <w:r w:rsidR="006A2BD4">
              <w:rPr>
                <w:noProof/>
                <w:webHidden/>
              </w:rPr>
              <w:fldChar w:fldCharType="end"/>
            </w:r>
          </w:hyperlink>
        </w:p>
        <w:p w14:paraId="3498F2C8" w14:textId="5FFD9153" w:rsidR="006A2BD4" w:rsidRDefault="00363D9B">
          <w:pPr>
            <w:pStyle w:val="TDC2"/>
            <w:tabs>
              <w:tab w:val="right" w:leader="dot" w:pos="8828"/>
            </w:tabs>
            <w:rPr>
              <w:rFonts w:cstheme="minorBidi"/>
              <w:noProof/>
            </w:rPr>
          </w:pPr>
          <w:hyperlink w:anchor="_Toc21611818" w:history="1">
            <w:r w:rsidR="006A2BD4" w:rsidRPr="00E75825">
              <w:rPr>
                <w:rStyle w:val="Hipervnculo"/>
                <w:rFonts w:eastAsia="Arial"/>
                <w:noProof/>
              </w:rPr>
              <w:t>7.1.2 Personas</w:t>
            </w:r>
            <w:r w:rsidR="006A2BD4">
              <w:rPr>
                <w:noProof/>
                <w:webHidden/>
              </w:rPr>
              <w:tab/>
            </w:r>
            <w:r w:rsidR="006A2BD4">
              <w:rPr>
                <w:noProof/>
                <w:webHidden/>
              </w:rPr>
              <w:fldChar w:fldCharType="begin"/>
            </w:r>
            <w:r w:rsidR="006A2BD4">
              <w:rPr>
                <w:noProof/>
                <w:webHidden/>
              </w:rPr>
              <w:instrText xml:space="preserve"> PAGEREF _Toc21611818 \h </w:instrText>
            </w:r>
            <w:r w:rsidR="006A2BD4">
              <w:rPr>
                <w:noProof/>
                <w:webHidden/>
              </w:rPr>
            </w:r>
            <w:r w:rsidR="006A2BD4">
              <w:rPr>
                <w:noProof/>
                <w:webHidden/>
              </w:rPr>
              <w:fldChar w:fldCharType="separate"/>
            </w:r>
            <w:r w:rsidR="00D8761C">
              <w:rPr>
                <w:noProof/>
                <w:webHidden/>
              </w:rPr>
              <w:t>13</w:t>
            </w:r>
            <w:r w:rsidR="006A2BD4">
              <w:rPr>
                <w:noProof/>
                <w:webHidden/>
              </w:rPr>
              <w:fldChar w:fldCharType="end"/>
            </w:r>
          </w:hyperlink>
        </w:p>
        <w:p w14:paraId="6AA6A903" w14:textId="7A21E8FB" w:rsidR="006A2BD4" w:rsidRDefault="00363D9B">
          <w:pPr>
            <w:pStyle w:val="TDC2"/>
            <w:tabs>
              <w:tab w:val="right" w:leader="dot" w:pos="8828"/>
            </w:tabs>
            <w:rPr>
              <w:rFonts w:cstheme="minorBidi"/>
              <w:noProof/>
            </w:rPr>
          </w:pPr>
          <w:hyperlink w:anchor="_Toc21611819" w:history="1">
            <w:r w:rsidR="006A2BD4" w:rsidRPr="00E75825">
              <w:rPr>
                <w:rStyle w:val="Hipervnculo"/>
                <w:rFonts w:eastAsia="Arial"/>
                <w:noProof/>
              </w:rPr>
              <w:t>7.1.3 Infraestructura</w:t>
            </w:r>
            <w:r w:rsidR="006A2BD4">
              <w:rPr>
                <w:noProof/>
                <w:webHidden/>
              </w:rPr>
              <w:tab/>
            </w:r>
            <w:r w:rsidR="006A2BD4">
              <w:rPr>
                <w:noProof/>
                <w:webHidden/>
              </w:rPr>
              <w:fldChar w:fldCharType="begin"/>
            </w:r>
            <w:r w:rsidR="006A2BD4">
              <w:rPr>
                <w:noProof/>
                <w:webHidden/>
              </w:rPr>
              <w:instrText xml:space="preserve"> PAGEREF _Toc21611819 \h </w:instrText>
            </w:r>
            <w:r w:rsidR="006A2BD4">
              <w:rPr>
                <w:noProof/>
                <w:webHidden/>
              </w:rPr>
            </w:r>
            <w:r w:rsidR="006A2BD4">
              <w:rPr>
                <w:noProof/>
                <w:webHidden/>
              </w:rPr>
              <w:fldChar w:fldCharType="separate"/>
            </w:r>
            <w:r w:rsidR="00D8761C">
              <w:rPr>
                <w:noProof/>
                <w:webHidden/>
              </w:rPr>
              <w:t>13</w:t>
            </w:r>
            <w:r w:rsidR="006A2BD4">
              <w:rPr>
                <w:noProof/>
                <w:webHidden/>
              </w:rPr>
              <w:fldChar w:fldCharType="end"/>
            </w:r>
          </w:hyperlink>
        </w:p>
        <w:p w14:paraId="16AEC770" w14:textId="00DFA4E4" w:rsidR="006A2BD4" w:rsidRDefault="00363D9B">
          <w:pPr>
            <w:pStyle w:val="TDC2"/>
            <w:tabs>
              <w:tab w:val="right" w:leader="dot" w:pos="8828"/>
            </w:tabs>
            <w:rPr>
              <w:rFonts w:cstheme="minorBidi"/>
              <w:noProof/>
            </w:rPr>
          </w:pPr>
          <w:hyperlink w:anchor="_Toc21611820" w:history="1">
            <w:r w:rsidR="006A2BD4" w:rsidRPr="00E75825">
              <w:rPr>
                <w:rStyle w:val="Hipervnculo"/>
                <w:rFonts w:eastAsia="Arial"/>
                <w:noProof/>
              </w:rPr>
              <w:t>7.1.4 Ambiente para la operación del Proceso Educativo</w:t>
            </w:r>
            <w:r w:rsidR="006A2BD4">
              <w:rPr>
                <w:noProof/>
                <w:webHidden/>
              </w:rPr>
              <w:tab/>
            </w:r>
            <w:r w:rsidR="006A2BD4">
              <w:rPr>
                <w:noProof/>
                <w:webHidden/>
              </w:rPr>
              <w:fldChar w:fldCharType="begin"/>
            </w:r>
            <w:r w:rsidR="006A2BD4">
              <w:rPr>
                <w:noProof/>
                <w:webHidden/>
              </w:rPr>
              <w:instrText xml:space="preserve"> PAGEREF _Toc21611820 \h </w:instrText>
            </w:r>
            <w:r w:rsidR="006A2BD4">
              <w:rPr>
                <w:noProof/>
                <w:webHidden/>
              </w:rPr>
            </w:r>
            <w:r w:rsidR="006A2BD4">
              <w:rPr>
                <w:noProof/>
                <w:webHidden/>
              </w:rPr>
              <w:fldChar w:fldCharType="separate"/>
            </w:r>
            <w:r w:rsidR="00D8761C">
              <w:rPr>
                <w:noProof/>
                <w:webHidden/>
              </w:rPr>
              <w:t>14</w:t>
            </w:r>
            <w:r w:rsidR="006A2BD4">
              <w:rPr>
                <w:noProof/>
                <w:webHidden/>
              </w:rPr>
              <w:fldChar w:fldCharType="end"/>
            </w:r>
          </w:hyperlink>
        </w:p>
        <w:p w14:paraId="4A25C404" w14:textId="17A5242C" w:rsidR="006A2BD4" w:rsidRDefault="00363D9B">
          <w:pPr>
            <w:pStyle w:val="TDC2"/>
            <w:tabs>
              <w:tab w:val="right" w:leader="dot" w:pos="8828"/>
            </w:tabs>
            <w:rPr>
              <w:rFonts w:cstheme="minorBidi"/>
              <w:noProof/>
            </w:rPr>
          </w:pPr>
          <w:hyperlink w:anchor="_Toc21611821" w:history="1">
            <w:r w:rsidR="006A2BD4" w:rsidRPr="00E75825">
              <w:rPr>
                <w:rStyle w:val="Hipervnculo"/>
                <w:rFonts w:eastAsia="Arial"/>
                <w:noProof/>
              </w:rPr>
              <w:t>7.1.5 Conocimientos de la organización</w:t>
            </w:r>
            <w:r w:rsidR="006A2BD4">
              <w:rPr>
                <w:noProof/>
                <w:webHidden/>
              </w:rPr>
              <w:tab/>
            </w:r>
            <w:r w:rsidR="006A2BD4">
              <w:rPr>
                <w:noProof/>
                <w:webHidden/>
              </w:rPr>
              <w:fldChar w:fldCharType="begin"/>
            </w:r>
            <w:r w:rsidR="006A2BD4">
              <w:rPr>
                <w:noProof/>
                <w:webHidden/>
              </w:rPr>
              <w:instrText xml:space="preserve"> PAGEREF _Toc21611821 \h </w:instrText>
            </w:r>
            <w:r w:rsidR="006A2BD4">
              <w:rPr>
                <w:noProof/>
                <w:webHidden/>
              </w:rPr>
            </w:r>
            <w:r w:rsidR="006A2BD4">
              <w:rPr>
                <w:noProof/>
                <w:webHidden/>
              </w:rPr>
              <w:fldChar w:fldCharType="separate"/>
            </w:r>
            <w:r w:rsidR="00D8761C">
              <w:rPr>
                <w:noProof/>
                <w:webHidden/>
              </w:rPr>
              <w:t>14</w:t>
            </w:r>
            <w:r w:rsidR="006A2BD4">
              <w:rPr>
                <w:noProof/>
                <w:webHidden/>
              </w:rPr>
              <w:fldChar w:fldCharType="end"/>
            </w:r>
          </w:hyperlink>
        </w:p>
        <w:p w14:paraId="25DDAD5D" w14:textId="27C364FE" w:rsidR="006A2BD4" w:rsidRDefault="00363D9B">
          <w:pPr>
            <w:pStyle w:val="TDC2"/>
            <w:tabs>
              <w:tab w:val="right" w:leader="dot" w:pos="8828"/>
            </w:tabs>
            <w:rPr>
              <w:rFonts w:cstheme="minorBidi"/>
              <w:noProof/>
            </w:rPr>
          </w:pPr>
          <w:hyperlink w:anchor="_Toc21611822" w:history="1">
            <w:r w:rsidR="006A2BD4" w:rsidRPr="00E75825">
              <w:rPr>
                <w:rStyle w:val="Hipervnculo"/>
                <w:rFonts w:eastAsia="Arial"/>
                <w:noProof/>
              </w:rPr>
              <w:t>7.2 Competencia</w:t>
            </w:r>
            <w:r w:rsidR="006A2BD4">
              <w:rPr>
                <w:noProof/>
                <w:webHidden/>
              </w:rPr>
              <w:tab/>
            </w:r>
            <w:r w:rsidR="006A2BD4">
              <w:rPr>
                <w:noProof/>
                <w:webHidden/>
              </w:rPr>
              <w:fldChar w:fldCharType="begin"/>
            </w:r>
            <w:r w:rsidR="006A2BD4">
              <w:rPr>
                <w:noProof/>
                <w:webHidden/>
              </w:rPr>
              <w:instrText xml:space="preserve"> PAGEREF _Toc21611822 \h </w:instrText>
            </w:r>
            <w:r w:rsidR="006A2BD4">
              <w:rPr>
                <w:noProof/>
                <w:webHidden/>
              </w:rPr>
            </w:r>
            <w:r w:rsidR="006A2BD4">
              <w:rPr>
                <w:noProof/>
                <w:webHidden/>
              </w:rPr>
              <w:fldChar w:fldCharType="separate"/>
            </w:r>
            <w:r w:rsidR="00D8761C">
              <w:rPr>
                <w:noProof/>
                <w:webHidden/>
              </w:rPr>
              <w:t>14</w:t>
            </w:r>
            <w:r w:rsidR="006A2BD4">
              <w:rPr>
                <w:noProof/>
                <w:webHidden/>
              </w:rPr>
              <w:fldChar w:fldCharType="end"/>
            </w:r>
          </w:hyperlink>
        </w:p>
        <w:p w14:paraId="44508F71" w14:textId="1D1CF7A7" w:rsidR="006A2BD4" w:rsidRDefault="00363D9B">
          <w:pPr>
            <w:pStyle w:val="TDC2"/>
            <w:tabs>
              <w:tab w:val="right" w:leader="dot" w:pos="8828"/>
            </w:tabs>
            <w:rPr>
              <w:rFonts w:cstheme="minorBidi"/>
              <w:noProof/>
            </w:rPr>
          </w:pPr>
          <w:hyperlink w:anchor="_Toc21611823" w:history="1">
            <w:r w:rsidR="006A2BD4" w:rsidRPr="00E75825">
              <w:rPr>
                <w:rStyle w:val="Hipervnculo"/>
                <w:rFonts w:eastAsia="Arial"/>
                <w:noProof/>
              </w:rPr>
              <w:t>7.3 Toma de conciencia</w:t>
            </w:r>
            <w:r w:rsidR="006A2BD4">
              <w:rPr>
                <w:noProof/>
                <w:webHidden/>
              </w:rPr>
              <w:tab/>
            </w:r>
            <w:r w:rsidR="006A2BD4">
              <w:rPr>
                <w:noProof/>
                <w:webHidden/>
              </w:rPr>
              <w:fldChar w:fldCharType="begin"/>
            </w:r>
            <w:r w:rsidR="006A2BD4">
              <w:rPr>
                <w:noProof/>
                <w:webHidden/>
              </w:rPr>
              <w:instrText xml:space="preserve"> PAGEREF _Toc21611823 \h </w:instrText>
            </w:r>
            <w:r w:rsidR="006A2BD4">
              <w:rPr>
                <w:noProof/>
                <w:webHidden/>
              </w:rPr>
            </w:r>
            <w:r w:rsidR="006A2BD4">
              <w:rPr>
                <w:noProof/>
                <w:webHidden/>
              </w:rPr>
              <w:fldChar w:fldCharType="separate"/>
            </w:r>
            <w:r w:rsidR="00D8761C">
              <w:rPr>
                <w:noProof/>
                <w:webHidden/>
              </w:rPr>
              <w:t>15</w:t>
            </w:r>
            <w:r w:rsidR="006A2BD4">
              <w:rPr>
                <w:noProof/>
                <w:webHidden/>
              </w:rPr>
              <w:fldChar w:fldCharType="end"/>
            </w:r>
          </w:hyperlink>
        </w:p>
        <w:p w14:paraId="619BC6E7" w14:textId="1CCE8C53" w:rsidR="006A2BD4" w:rsidRDefault="00363D9B">
          <w:pPr>
            <w:pStyle w:val="TDC2"/>
            <w:tabs>
              <w:tab w:val="right" w:leader="dot" w:pos="8828"/>
            </w:tabs>
            <w:rPr>
              <w:rFonts w:cstheme="minorBidi"/>
              <w:noProof/>
            </w:rPr>
          </w:pPr>
          <w:hyperlink w:anchor="_Toc21611824" w:history="1">
            <w:r w:rsidR="006A2BD4" w:rsidRPr="00E75825">
              <w:rPr>
                <w:rStyle w:val="Hipervnculo"/>
                <w:rFonts w:eastAsia="Arial"/>
                <w:noProof/>
              </w:rPr>
              <w:t>7.4 Comunicación.</w:t>
            </w:r>
            <w:r w:rsidR="006A2BD4">
              <w:rPr>
                <w:noProof/>
                <w:webHidden/>
              </w:rPr>
              <w:tab/>
            </w:r>
            <w:r w:rsidR="006A2BD4">
              <w:rPr>
                <w:noProof/>
                <w:webHidden/>
              </w:rPr>
              <w:fldChar w:fldCharType="begin"/>
            </w:r>
            <w:r w:rsidR="006A2BD4">
              <w:rPr>
                <w:noProof/>
                <w:webHidden/>
              </w:rPr>
              <w:instrText xml:space="preserve"> PAGEREF _Toc21611824 \h </w:instrText>
            </w:r>
            <w:r w:rsidR="006A2BD4">
              <w:rPr>
                <w:noProof/>
                <w:webHidden/>
              </w:rPr>
            </w:r>
            <w:r w:rsidR="006A2BD4">
              <w:rPr>
                <w:noProof/>
                <w:webHidden/>
              </w:rPr>
              <w:fldChar w:fldCharType="separate"/>
            </w:r>
            <w:r w:rsidR="00D8761C">
              <w:rPr>
                <w:noProof/>
                <w:webHidden/>
              </w:rPr>
              <w:t>15</w:t>
            </w:r>
            <w:r w:rsidR="006A2BD4">
              <w:rPr>
                <w:noProof/>
                <w:webHidden/>
              </w:rPr>
              <w:fldChar w:fldCharType="end"/>
            </w:r>
          </w:hyperlink>
        </w:p>
        <w:p w14:paraId="302A787E" w14:textId="41A3EB42" w:rsidR="006A2BD4" w:rsidRDefault="00363D9B">
          <w:pPr>
            <w:pStyle w:val="TDC2"/>
            <w:tabs>
              <w:tab w:val="right" w:leader="dot" w:pos="8828"/>
            </w:tabs>
            <w:rPr>
              <w:rFonts w:cstheme="minorBidi"/>
              <w:noProof/>
            </w:rPr>
          </w:pPr>
          <w:hyperlink w:anchor="_Toc21611825" w:history="1">
            <w:r w:rsidR="006A2BD4" w:rsidRPr="00E75825">
              <w:rPr>
                <w:rStyle w:val="Hipervnculo"/>
                <w:rFonts w:eastAsia="Arial"/>
                <w:noProof/>
              </w:rPr>
              <w:t>7.5 Información documentada</w:t>
            </w:r>
            <w:r w:rsidR="006A2BD4">
              <w:rPr>
                <w:noProof/>
                <w:webHidden/>
              </w:rPr>
              <w:tab/>
            </w:r>
            <w:r w:rsidR="006A2BD4">
              <w:rPr>
                <w:noProof/>
                <w:webHidden/>
              </w:rPr>
              <w:fldChar w:fldCharType="begin"/>
            </w:r>
            <w:r w:rsidR="006A2BD4">
              <w:rPr>
                <w:noProof/>
                <w:webHidden/>
              </w:rPr>
              <w:instrText xml:space="preserve"> PAGEREF _Toc21611825 \h </w:instrText>
            </w:r>
            <w:r w:rsidR="006A2BD4">
              <w:rPr>
                <w:noProof/>
                <w:webHidden/>
              </w:rPr>
            </w:r>
            <w:r w:rsidR="006A2BD4">
              <w:rPr>
                <w:noProof/>
                <w:webHidden/>
              </w:rPr>
              <w:fldChar w:fldCharType="separate"/>
            </w:r>
            <w:r w:rsidR="00D8761C">
              <w:rPr>
                <w:noProof/>
                <w:webHidden/>
              </w:rPr>
              <w:t>16</w:t>
            </w:r>
            <w:r w:rsidR="006A2BD4">
              <w:rPr>
                <w:noProof/>
                <w:webHidden/>
              </w:rPr>
              <w:fldChar w:fldCharType="end"/>
            </w:r>
          </w:hyperlink>
        </w:p>
        <w:p w14:paraId="685D34D1" w14:textId="36BD8371" w:rsidR="006A2BD4" w:rsidRDefault="00363D9B">
          <w:pPr>
            <w:pStyle w:val="TDC2"/>
            <w:tabs>
              <w:tab w:val="right" w:leader="dot" w:pos="8828"/>
            </w:tabs>
            <w:rPr>
              <w:rFonts w:cstheme="minorBidi"/>
              <w:noProof/>
            </w:rPr>
          </w:pPr>
          <w:hyperlink w:anchor="_Toc21611826" w:history="1">
            <w:r w:rsidR="006A2BD4" w:rsidRPr="00E75825">
              <w:rPr>
                <w:rStyle w:val="Hipervnculo"/>
                <w:rFonts w:eastAsia="Arial"/>
                <w:noProof/>
              </w:rPr>
              <w:t>7.5.1 Generalidades</w:t>
            </w:r>
            <w:r w:rsidR="006A2BD4">
              <w:rPr>
                <w:noProof/>
                <w:webHidden/>
              </w:rPr>
              <w:tab/>
            </w:r>
            <w:r w:rsidR="006A2BD4">
              <w:rPr>
                <w:noProof/>
                <w:webHidden/>
              </w:rPr>
              <w:fldChar w:fldCharType="begin"/>
            </w:r>
            <w:r w:rsidR="006A2BD4">
              <w:rPr>
                <w:noProof/>
                <w:webHidden/>
              </w:rPr>
              <w:instrText xml:space="preserve"> PAGEREF _Toc21611826 \h </w:instrText>
            </w:r>
            <w:r w:rsidR="006A2BD4">
              <w:rPr>
                <w:noProof/>
                <w:webHidden/>
              </w:rPr>
            </w:r>
            <w:r w:rsidR="006A2BD4">
              <w:rPr>
                <w:noProof/>
                <w:webHidden/>
              </w:rPr>
              <w:fldChar w:fldCharType="separate"/>
            </w:r>
            <w:r w:rsidR="00D8761C">
              <w:rPr>
                <w:noProof/>
                <w:webHidden/>
              </w:rPr>
              <w:t>16</w:t>
            </w:r>
            <w:r w:rsidR="006A2BD4">
              <w:rPr>
                <w:noProof/>
                <w:webHidden/>
              </w:rPr>
              <w:fldChar w:fldCharType="end"/>
            </w:r>
          </w:hyperlink>
        </w:p>
        <w:p w14:paraId="5AC014DC" w14:textId="019286BF" w:rsidR="006A2BD4" w:rsidRDefault="00363D9B">
          <w:pPr>
            <w:pStyle w:val="TDC2"/>
            <w:tabs>
              <w:tab w:val="right" w:leader="dot" w:pos="8828"/>
            </w:tabs>
            <w:rPr>
              <w:rFonts w:cstheme="minorBidi"/>
              <w:noProof/>
            </w:rPr>
          </w:pPr>
          <w:hyperlink w:anchor="_Toc21611827" w:history="1">
            <w:r w:rsidR="006A2BD4" w:rsidRPr="00E75825">
              <w:rPr>
                <w:rStyle w:val="Hipervnculo"/>
                <w:rFonts w:eastAsia="Arial"/>
                <w:noProof/>
              </w:rPr>
              <w:t>7.5.2 Creación y actualización</w:t>
            </w:r>
            <w:r w:rsidR="006A2BD4">
              <w:rPr>
                <w:noProof/>
                <w:webHidden/>
              </w:rPr>
              <w:tab/>
            </w:r>
            <w:r w:rsidR="006A2BD4">
              <w:rPr>
                <w:noProof/>
                <w:webHidden/>
              </w:rPr>
              <w:fldChar w:fldCharType="begin"/>
            </w:r>
            <w:r w:rsidR="006A2BD4">
              <w:rPr>
                <w:noProof/>
                <w:webHidden/>
              </w:rPr>
              <w:instrText xml:space="preserve"> PAGEREF _Toc21611827 \h </w:instrText>
            </w:r>
            <w:r w:rsidR="006A2BD4">
              <w:rPr>
                <w:noProof/>
                <w:webHidden/>
              </w:rPr>
            </w:r>
            <w:r w:rsidR="006A2BD4">
              <w:rPr>
                <w:noProof/>
                <w:webHidden/>
              </w:rPr>
              <w:fldChar w:fldCharType="separate"/>
            </w:r>
            <w:r w:rsidR="00D8761C">
              <w:rPr>
                <w:noProof/>
                <w:webHidden/>
              </w:rPr>
              <w:t>16</w:t>
            </w:r>
            <w:r w:rsidR="006A2BD4">
              <w:rPr>
                <w:noProof/>
                <w:webHidden/>
              </w:rPr>
              <w:fldChar w:fldCharType="end"/>
            </w:r>
          </w:hyperlink>
        </w:p>
        <w:p w14:paraId="15ED1B15" w14:textId="7E5BAFB2" w:rsidR="006A2BD4" w:rsidRDefault="00363D9B">
          <w:pPr>
            <w:pStyle w:val="TDC2"/>
            <w:tabs>
              <w:tab w:val="right" w:leader="dot" w:pos="8828"/>
            </w:tabs>
            <w:rPr>
              <w:rFonts w:cstheme="minorBidi"/>
              <w:noProof/>
            </w:rPr>
          </w:pPr>
          <w:hyperlink w:anchor="_Toc21611828" w:history="1">
            <w:r w:rsidR="006A2BD4" w:rsidRPr="00E75825">
              <w:rPr>
                <w:rStyle w:val="Hipervnculo"/>
                <w:rFonts w:eastAsia="Arial"/>
                <w:noProof/>
              </w:rPr>
              <w:t>7.5.3 Control de la información documentada</w:t>
            </w:r>
            <w:r w:rsidR="006A2BD4">
              <w:rPr>
                <w:noProof/>
                <w:webHidden/>
              </w:rPr>
              <w:tab/>
            </w:r>
            <w:r w:rsidR="006A2BD4">
              <w:rPr>
                <w:noProof/>
                <w:webHidden/>
              </w:rPr>
              <w:fldChar w:fldCharType="begin"/>
            </w:r>
            <w:r w:rsidR="006A2BD4">
              <w:rPr>
                <w:noProof/>
                <w:webHidden/>
              </w:rPr>
              <w:instrText xml:space="preserve"> PAGEREF _Toc21611828 \h </w:instrText>
            </w:r>
            <w:r w:rsidR="006A2BD4">
              <w:rPr>
                <w:noProof/>
                <w:webHidden/>
              </w:rPr>
            </w:r>
            <w:r w:rsidR="006A2BD4">
              <w:rPr>
                <w:noProof/>
                <w:webHidden/>
              </w:rPr>
              <w:fldChar w:fldCharType="separate"/>
            </w:r>
            <w:r w:rsidR="00D8761C">
              <w:rPr>
                <w:noProof/>
                <w:webHidden/>
              </w:rPr>
              <w:t>16</w:t>
            </w:r>
            <w:r w:rsidR="006A2BD4">
              <w:rPr>
                <w:noProof/>
                <w:webHidden/>
              </w:rPr>
              <w:fldChar w:fldCharType="end"/>
            </w:r>
          </w:hyperlink>
        </w:p>
        <w:p w14:paraId="4434C254" w14:textId="53BC347B" w:rsidR="006A2BD4" w:rsidRDefault="00363D9B">
          <w:pPr>
            <w:pStyle w:val="TDC1"/>
            <w:tabs>
              <w:tab w:val="left" w:pos="440"/>
              <w:tab w:val="right" w:leader="dot" w:pos="8828"/>
            </w:tabs>
            <w:rPr>
              <w:rFonts w:cstheme="minorBidi"/>
              <w:noProof/>
            </w:rPr>
          </w:pPr>
          <w:hyperlink w:anchor="_Toc21611829" w:history="1">
            <w:r w:rsidR="006A2BD4" w:rsidRPr="00E75825">
              <w:rPr>
                <w:rStyle w:val="Hipervnculo"/>
                <w:noProof/>
              </w:rPr>
              <w:t>8.</w:t>
            </w:r>
            <w:r w:rsidR="006A2BD4">
              <w:rPr>
                <w:rFonts w:cstheme="minorBidi"/>
                <w:noProof/>
              </w:rPr>
              <w:tab/>
            </w:r>
            <w:r w:rsidR="006A2BD4" w:rsidRPr="00E75825">
              <w:rPr>
                <w:rStyle w:val="Hipervnculo"/>
                <w:noProof/>
              </w:rPr>
              <w:t>OPERACIÓN</w:t>
            </w:r>
            <w:r w:rsidR="006A2BD4">
              <w:rPr>
                <w:noProof/>
                <w:webHidden/>
              </w:rPr>
              <w:tab/>
            </w:r>
            <w:r w:rsidR="006A2BD4">
              <w:rPr>
                <w:noProof/>
                <w:webHidden/>
              </w:rPr>
              <w:fldChar w:fldCharType="begin"/>
            </w:r>
            <w:r w:rsidR="006A2BD4">
              <w:rPr>
                <w:noProof/>
                <w:webHidden/>
              </w:rPr>
              <w:instrText xml:space="preserve"> PAGEREF _Toc21611829 \h </w:instrText>
            </w:r>
            <w:r w:rsidR="006A2BD4">
              <w:rPr>
                <w:noProof/>
                <w:webHidden/>
              </w:rPr>
            </w:r>
            <w:r w:rsidR="006A2BD4">
              <w:rPr>
                <w:noProof/>
                <w:webHidden/>
              </w:rPr>
              <w:fldChar w:fldCharType="separate"/>
            </w:r>
            <w:r w:rsidR="00D8761C">
              <w:rPr>
                <w:noProof/>
                <w:webHidden/>
              </w:rPr>
              <w:t>16</w:t>
            </w:r>
            <w:r w:rsidR="006A2BD4">
              <w:rPr>
                <w:noProof/>
                <w:webHidden/>
              </w:rPr>
              <w:fldChar w:fldCharType="end"/>
            </w:r>
          </w:hyperlink>
        </w:p>
        <w:p w14:paraId="370FF838" w14:textId="17D83C89" w:rsidR="006A2BD4" w:rsidRDefault="00363D9B">
          <w:pPr>
            <w:pStyle w:val="TDC2"/>
            <w:tabs>
              <w:tab w:val="right" w:leader="dot" w:pos="8828"/>
            </w:tabs>
            <w:rPr>
              <w:rFonts w:cstheme="minorBidi"/>
              <w:noProof/>
            </w:rPr>
          </w:pPr>
          <w:hyperlink w:anchor="_Toc21611830" w:history="1">
            <w:r w:rsidR="006A2BD4" w:rsidRPr="00E75825">
              <w:rPr>
                <w:rStyle w:val="Hipervnculo"/>
                <w:rFonts w:eastAsia="Arial"/>
                <w:noProof/>
              </w:rPr>
              <w:t>8.1 Planificación, control del servicio educativo y control operacional.</w:t>
            </w:r>
            <w:r w:rsidR="006A2BD4">
              <w:rPr>
                <w:noProof/>
                <w:webHidden/>
              </w:rPr>
              <w:tab/>
            </w:r>
            <w:r w:rsidR="006A2BD4">
              <w:rPr>
                <w:noProof/>
                <w:webHidden/>
              </w:rPr>
              <w:fldChar w:fldCharType="begin"/>
            </w:r>
            <w:r w:rsidR="006A2BD4">
              <w:rPr>
                <w:noProof/>
                <w:webHidden/>
              </w:rPr>
              <w:instrText xml:space="preserve"> PAGEREF _Toc21611830 \h </w:instrText>
            </w:r>
            <w:r w:rsidR="006A2BD4">
              <w:rPr>
                <w:noProof/>
                <w:webHidden/>
              </w:rPr>
            </w:r>
            <w:r w:rsidR="006A2BD4">
              <w:rPr>
                <w:noProof/>
                <w:webHidden/>
              </w:rPr>
              <w:fldChar w:fldCharType="separate"/>
            </w:r>
            <w:r w:rsidR="00D8761C">
              <w:rPr>
                <w:noProof/>
                <w:webHidden/>
              </w:rPr>
              <w:t>16</w:t>
            </w:r>
            <w:r w:rsidR="006A2BD4">
              <w:rPr>
                <w:noProof/>
                <w:webHidden/>
              </w:rPr>
              <w:fldChar w:fldCharType="end"/>
            </w:r>
          </w:hyperlink>
        </w:p>
        <w:p w14:paraId="7AB23ECD" w14:textId="06E3C337" w:rsidR="006A2BD4" w:rsidRDefault="00363D9B">
          <w:pPr>
            <w:pStyle w:val="TDC2"/>
            <w:tabs>
              <w:tab w:val="right" w:leader="dot" w:pos="8828"/>
            </w:tabs>
            <w:rPr>
              <w:rFonts w:cstheme="minorBidi"/>
              <w:noProof/>
            </w:rPr>
          </w:pPr>
          <w:hyperlink w:anchor="_Toc21611831" w:history="1">
            <w:r w:rsidR="006A2BD4" w:rsidRPr="00E75825">
              <w:rPr>
                <w:rStyle w:val="Hipervnculo"/>
                <w:rFonts w:eastAsia="Arial"/>
                <w:noProof/>
              </w:rPr>
              <w:t>8.2 Requisitos para el Servicio Educativo.</w:t>
            </w:r>
            <w:r w:rsidR="006A2BD4">
              <w:rPr>
                <w:noProof/>
                <w:webHidden/>
              </w:rPr>
              <w:tab/>
            </w:r>
            <w:r w:rsidR="006A2BD4">
              <w:rPr>
                <w:noProof/>
                <w:webHidden/>
              </w:rPr>
              <w:fldChar w:fldCharType="begin"/>
            </w:r>
            <w:r w:rsidR="006A2BD4">
              <w:rPr>
                <w:noProof/>
                <w:webHidden/>
              </w:rPr>
              <w:instrText xml:space="preserve"> PAGEREF _Toc21611831 \h </w:instrText>
            </w:r>
            <w:r w:rsidR="006A2BD4">
              <w:rPr>
                <w:noProof/>
                <w:webHidden/>
              </w:rPr>
            </w:r>
            <w:r w:rsidR="006A2BD4">
              <w:rPr>
                <w:noProof/>
                <w:webHidden/>
              </w:rPr>
              <w:fldChar w:fldCharType="separate"/>
            </w:r>
            <w:r w:rsidR="00D8761C">
              <w:rPr>
                <w:noProof/>
                <w:webHidden/>
              </w:rPr>
              <w:t>17</w:t>
            </w:r>
            <w:r w:rsidR="006A2BD4">
              <w:rPr>
                <w:noProof/>
                <w:webHidden/>
              </w:rPr>
              <w:fldChar w:fldCharType="end"/>
            </w:r>
          </w:hyperlink>
        </w:p>
        <w:p w14:paraId="23204319" w14:textId="1C8FA80E" w:rsidR="006A2BD4" w:rsidRDefault="00363D9B">
          <w:pPr>
            <w:pStyle w:val="TDC2"/>
            <w:tabs>
              <w:tab w:val="right" w:leader="dot" w:pos="8828"/>
            </w:tabs>
            <w:rPr>
              <w:rFonts w:cstheme="minorBidi"/>
              <w:noProof/>
            </w:rPr>
          </w:pPr>
          <w:hyperlink w:anchor="_Toc21611832" w:history="1">
            <w:r w:rsidR="006A2BD4" w:rsidRPr="00E75825">
              <w:rPr>
                <w:rStyle w:val="Hipervnculo"/>
                <w:rFonts w:eastAsia="Arial"/>
                <w:noProof/>
              </w:rPr>
              <w:t>8.2.1 Comunicación con el estudiante.</w:t>
            </w:r>
            <w:r w:rsidR="006A2BD4">
              <w:rPr>
                <w:noProof/>
                <w:webHidden/>
              </w:rPr>
              <w:tab/>
            </w:r>
            <w:r w:rsidR="006A2BD4">
              <w:rPr>
                <w:noProof/>
                <w:webHidden/>
              </w:rPr>
              <w:fldChar w:fldCharType="begin"/>
            </w:r>
            <w:r w:rsidR="006A2BD4">
              <w:rPr>
                <w:noProof/>
                <w:webHidden/>
              </w:rPr>
              <w:instrText xml:space="preserve"> PAGEREF _Toc21611832 \h </w:instrText>
            </w:r>
            <w:r w:rsidR="006A2BD4">
              <w:rPr>
                <w:noProof/>
                <w:webHidden/>
              </w:rPr>
            </w:r>
            <w:r w:rsidR="006A2BD4">
              <w:rPr>
                <w:noProof/>
                <w:webHidden/>
              </w:rPr>
              <w:fldChar w:fldCharType="separate"/>
            </w:r>
            <w:r w:rsidR="00D8761C">
              <w:rPr>
                <w:noProof/>
                <w:webHidden/>
              </w:rPr>
              <w:t>17</w:t>
            </w:r>
            <w:r w:rsidR="006A2BD4">
              <w:rPr>
                <w:noProof/>
                <w:webHidden/>
              </w:rPr>
              <w:fldChar w:fldCharType="end"/>
            </w:r>
          </w:hyperlink>
        </w:p>
        <w:p w14:paraId="27BADD0A" w14:textId="7746D6D7" w:rsidR="006A2BD4" w:rsidRDefault="00363D9B">
          <w:pPr>
            <w:pStyle w:val="TDC2"/>
            <w:tabs>
              <w:tab w:val="right" w:leader="dot" w:pos="8828"/>
            </w:tabs>
            <w:rPr>
              <w:rFonts w:cstheme="minorBidi"/>
              <w:noProof/>
            </w:rPr>
          </w:pPr>
          <w:hyperlink w:anchor="_Toc21611833" w:history="1">
            <w:r w:rsidR="006A2BD4" w:rsidRPr="00E75825">
              <w:rPr>
                <w:rStyle w:val="Hipervnculo"/>
                <w:rFonts w:eastAsia="Arial"/>
                <w:noProof/>
              </w:rPr>
              <w:t>8.2.2 Determinación de los requisitos relacionados con el Servicio Educativo.</w:t>
            </w:r>
            <w:r w:rsidR="006A2BD4">
              <w:rPr>
                <w:noProof/>
                <w:webHidden/>
              </w:rPr>
              <w:tab/>
            </w:r>
            <w:r w:rsidR="006A2BD4">
              <w:rPr>
                <w:noProof/>
                <w:webHidden/>
              </w:rPr>
              <w:fldChar w:fldCharType="begin"/>
            </w:r>
            <w:r w:rsidR="006A2BD4">
              <w:rPr>
                <w:noProof/>
                <w:webHidden/>
              </w:rPr>
              <w:instrText xml:space="preserve"> PAGEREF _Toc21611833 \h </w:instrText>
            </w:r>
            <w:r w:rsidR="006A2BD4">
              <w:rPr>
                <w:noProof/>
                <w:webHidden/>
              </w:rPr>
            </w:r>
            <w:r w:rsidR="006A2BD4">
              <w:rPr>
                <w:noProof/>
                <w:webHidden/>
              </w:rPr>
              <w:fldChar w:fldCharType="separate"/>
            </w:r>
            <w:r w:rsidR="00D8761C">
              <w:rPr>
                <w:noProof/>
                <w:webHidden/>
              </w:rPr>
              <w:t>18</w:t>
            </w:r>
            <w:r w:rsidR="006A2BD4">
              <w:rPr>
                <w:noProof/>
                <w:webHidden/>
              </w:rPr>
              <w:fldChar w:fldCharType="end"/>
            </w:r>
          </w:hyperlink>
        </w:p>
        <w:p w14:paraId="46BEA2FF" w14:textId="4DF6407F" w:rsidR="006A2BD4" w:rsidRDefault="00363D9B">
          <w:pPr>
            <w:pStyle w:val="TDC2"/>
            <w:tabs>
              <w:tab w:val="right" w:leader="dot" w:pos="8828"/>
            </w:tabs>
            <w:rPr>
              <w:rFonts w:cstheme="minorBidi"/>
              <w:noProof/>
            </w:rPr>
          </w:pPr>
          <w:hyperlink w:anchor="_Toc21611834" w:history="1">
            <w:r w:rsidR="006A2BD4" w:rsidRPr="00E75825">
              <w:rPr>
                <w:rStyle w:val="Hipervnculo"/>
                <w:noProof/>
              </w:rPr>
              <w:t>8.2.3 Revisión de los requisitos relacionados con el Servicio Educativo</w:t>
            </w:r>
            <w:r w:rsidR="006A2BD4">
              <w:rPr>
                <w:noProof/>
                <w:webHidden/>
              </w:rPr>
              <w:tab/>
            </w:r>
            <w:r w:rsidR="006A2BD4">
              <w:rPr>
                <w:noProof/>
                <w:webHidden/>
              </w:rPr>
              <w:fldChar w:fldCharType="begin"/>
            </w:r>
            <w:r w:rsidR="006A2BD4">
              <w:rPr>
                <w:noProof/>
                <w:webHidden/>
              </w:rPr>
              <w:instrText xml:space="preserve"> PAGEREF _Toc21611834 \h </w:instrText>
            </w:r>
            <w:r w:rsidR="006A2BD4">
              <w:rPr>
                <w:noProof/>
                <w:webHidden/>
              </w:rPr>
            </w:r>
            <w:r w:rsidR="006A2BD4">
              <w:rPr>
                <w:noProof/>
                <w:webHidden/>
              </w:rPr>
              <w:fldChar w:fldCharType="separate"/>
            </w:r>
            <w:r w:rsidR="00D8761C">
              <w:rPr>
                <w:noProof/>
                <w:webHidden/>
              </w:rPr>
              <w:t>18</w:t>
            </w:r>
            <w:r w:rsidR="006A2BD4">
              <w:rPr>
                <w:noProof/>
                <w:webHidden/>
              </w:rPr>
              <w:fldChar w:fldCharType="end"/>
            </w:r>
          </w:hyperlink>
        </w:p>
        <w:p w14:paraId="1A7FECBA" w14:textId="7618763B" w:rsidR="006A2BD4" w:rsidRDefault="00363D9B">
          <w:pPr>
            <w:pStyle w:val="TDC2"/>
            <w:tabs>
              <w:tab w:val="right" w:leader="dot" w:pos="8828"/>
            </w:tabs>
            <w:rPr>
              <w:rFonts w:cstheme="minorBidi"/>
              <w:noProof/>
            </w:rPr>
          </w:pPr>
          <w:hyperlink w:anchor="_Toc21611835" w:history="1">
            <w:r w:rsidR="006A2BD4" w:rsidRPr="00E75825">
              <w:rPr>
                <w:rStyle w:val="Hipervnculo"/>
                <w:rFonts w:eastAsia="Arial"/>
                <w:noProof/>
              </w:rPr>
              <w:t>8.2.4 Cambios en los requisitos para el Servicio Educativo.</w:t>
            </w:r>
            <w:r w:rsidR="006A2BD4">
              <w:rPr>
                <w:noProof/>
                <w:webHidden/>
              </w:rPr>
              <w:tab/>
            </w:r>
            <w:r w:rsidR="006A2BD4">
              <w:rPr>
                <w:noProof/>
                <w:webHidden/>
              </w:rPr>
              <w:fldChar w:fldCharType="begin"/>
            </w:r>
            <w:r w:rsidR="006A2BD4">
              <w:rPr>
                <w:noProof/>
                <w:webHidden/>
              </w:rPr>
              <w:instrText xml:space="preserve"> PAGEREF _Toc21611835 \h </w:instrText>
            </w:r>
            <w:r w:rsidR="006A2BD4">
              <w:rPr>
                <w:noProof/>
                <w:webHidden/>
              </w:rPr>
            </w:r>
            <w:r w:rsidR="006A2BD4">
              <w:rPr>
                <w:noProof/>
                <w:webHidden/>
              </w:rPr>
              <w:fldChar w:fldCharType="separate"/>
            </w:r>
            <w:r w:rsidR="00D8761C">
              <w:rPr>
                <w:noProof/>
                <w:webHidden/>
              </w:rPr>
              <w:t>19</w:t>
            </w:r>
            <w:r w:rsidR="006A2BD4">
              <w:rPr>
                <w:noProof/>
                <w:webHidden/>
              </w:rPr>
              <w:fldChar w:fldCharType="end"/>
            </w:r>
          </w:hyperlink>
        </w:p>
        <w:p w14:paraId="38A9581D" w14:textId="7E5D2D7B" w:rsidR="006A2BD4" w:rsidRDefault="00363D9B">
          <w:pPr>
            <w:pStyle w:val="TDC2"/>
            <w:tabs>
              <w:tab w:val="right" w:leader="dot" w:pos="8828"/>
            </w:tabs>
            <w:rPr>
              <w:rFonts w:cstheme="minorBidi"/>
              <w:noProof/>
            </w:rPr>
          </w:pPr>
          <w:hyperlink w:anchor="_Toc21611836" w:history="1">
            <w:r w:rsidR="006A2BD4" w:rsidRPr="00E75825">
              <w:rPr>
                <w:rStyle w:val="Hipervnculo"/>
                <w:rFonts w:eastAsia="Arial"/>
                <w:noProof/>
              </w:rPr>
              <w:t>8.3 Diseño y desarrollo del Servicio Educativo.</w:t>
            </w:r>
            <w:r w:rsidR="006A2BD4">
              <w:rPr>
                <w:noProof/>
                <w:webHidden/>
              </w:rPr>
              <w:tab/>
            </w:r>
            <w:r w:rsidR="006A2BD4">
              <w:rPr>
                <w:noProof/>
                <w:webHidden/>
              </w:rPr>
              <w:fldChar w:fldCharType="begin"/>
            </w:r>
            <w:r w:rsidR="006A2BD4">
              <w:rPr>
                <w:noProof/>
                <w:webHidden/>
              </w:rPr>
              <w:instrText xml:space="preserve"> PAGEREF _Toc21611836 \h </w:instrText>
            </w:r>
            <w:r w:rsidR="006A2BD4">
              <w:rPr>
                <w:noProof/>
                <w:webHidden/>
              </w:rPr>
            </w:r>
            <w:r w:rsidR="006A2BD4">
              <w:rPr>
                <w:noProof/>
                <w:webHidden/>
              </w:rPr>
              <w:fldChar w:fldCharType="separate"/>
            </w:r>
            <w:r w:rsidR="00D8761C">
              <w:rPr>
                <w:noProof/>
                <w:webHidden/>
              </w:rPr>
              <w:t>19</w:t>
            </w:r>
            <w:r w:rsidR="006A2BD4">
              <w:rPr>
                <w:noProof/>
                <w:webHidden/>
              </w:rPr>
              <w:fldChar w:fldCharType="end"/>
            </w:r>
          </w:hyperlink>
        </w:p>
        <w:p w14:paraId="53A62162" w14:textId="34354274" w:rsidR="006A2BD4" w:rsidRDefault="00363D9B">
          <w:pPr>
            <w:pStyle w:val="TDC2"/>
            <w:tabs>
              <w:tab w:val="right" w:leader="dot" w:pos="8828"/>
            </w:tabs>
            <w:rPr>
              <w:rFonts w:cstheme="minorBidi"/>
              <w:noProof/>
            </w:rPr>
          </w:pPr>
          <w:hyperlink w:anchor="_Toc21611837" w:history="1">
            <w:r w:rsidR="006A2BD4" w:rsidRPr="00E75825">
              <w:rPr>
                <w:rStyle w:val="Hipervnculo"/>
                <w:rFonts w:eastAsia="Arial"/>
                <w:noProof/>
              </w:rPr>
              <w:t>8.4 Control de los procesos, productos y servicios suministrados externamente.</w:t>
            </w:r>
            <w:r w:rsidR="006A2BD4">
              <w:rPr>
                <w:noProof/>
                <w:webHidden/>
              </w:rPr>
              <w:tab/>
            </w:r>
            <w:r w:rsidR="006A2BD4">
              <w:rPr>
                <w:noProof/>
                <w:webHidden/>
              </w:rPr>
              <w:fldChar w:fldCharType="begin"/>
            </w:r>
            <w:r w:rsidR="006A2BD4">
              <w:rPr>
                <w:noProof/>
                <w:webHidden/>
              </w:rPr>
              <w:instrText xml:space="preserve"> PAGEREF _Toc21611837 \h </w:instrText>
            </w:r>
            <w:r w:rsidR="006A2BD4">
              <w:rPr>
                <w:noProof/>
                <w:webHidden/>
              </w:rPr>
            </w:r>
            <w:r w:rsidR="006A2BD4">
              <w:rPr>
                <w:noProof/>
                <w:webHidden/>
              </w:rPr>
              <w:fldChar w:fldCharType="separate"/>
            </w:r>
            <w:r w:rsidR="00D8761C">
              <w:rPr>
                <w:noProof/>
                <w:webHidden/>
              </w:rPr>
              <w:t>19</w:t>
            </w:r>
            <w:r w:rsidR="006A2BD4">
              <w:rPr>
                <w:noProof/>
                <w:webHidden/>
              </w:rPr>
              <w:fldChar w:fldCharType="end"/>
            </w:r>
          </w:hyperlink>
        </w:p>
        <w:p w14:paraId="275B8611" w14:textId="7B8F7CFD" w:rsidR="006A2BD4" w:rsidRDefault="00363D9B">
          <w:pPr>
            <w:pStyle w:val="TDC2"/>
            <w:tabs>
              <w:tab w:val="right" w:leader="dot" w:pos="8828"/>
            </w:tabs>
            <w:rPr>
              <w:rFonts w:cstheme="minorBidi"/>
              <w:noProof/>
            </w:rPr>
          </w:pPr>
          <w:hyperlink w:anchor="_Toc21611838" w:history="1">
            <w:r w:rsidR="006A2BD4" w:rsidRPr="00E75825">
              <w:rPr>
                <w:rStyle w:val="Hipervnculo"/>
                <w:rFonts w:eastAsia="Arial"/>
                <w:noProof/>
              </w:rPr>
              <w:t>8.4.1 Generalidades.</w:t>
            </w:r>
            <w:r w:rsidR="006A2BD4">
              <w:rPr>
                <w:noProof/>
                <w:webHidden/>
              </w:rPr>
              <w:tab/>
            </w:r>
            <w:r w:rsidR="006A2BD4">
              <w:rPr>
                <w:noProof/>
                <w:webHidden/>
              </w:rPr>
              <w:fldChar w:fldCharType="begin"/>
            </w:r>
            <w:r w:rsidR="006A2BD4">
              <w:rPr>
                <w:noProof/>
                <w:webHidden/>
              </w:rPr>
              <w:instrText xml:space="preserve"> PAGEREF _Toc21611838 \h </w:instrText>
            </w:r>
            <w:r w:rsidR="006A2BD4">
              <w:rPr>
                <w:noProof/>
                <w:webHidden/>
              </w:rPr>
            </w:r>
            <w:r w:rsidR="006A2BD4">
              <w:rPr>
                <w:noProof/>
                <w:webHidden/>
              </w:rPr>
              <w:fldChar w:fldCharType="separate"/>
            </w:r>
            <w:r w:rsidR="00D8761C">
              <w:rPr>
                <w:noProof/>
                <w:webHidden/>
              </w:rPr>
              <w:t>19</w:t>
            </w:r>
            <w:r w:rsidR="006A2BD4">
              <w:rPr>
                <w:noProof/>
                <w:webHidden/>
              </w:rPr>
              <w:fldChar w:fldCharType="end"/>
            </w:r>
          </w:hyperlink>
        </w:p>
        <w:p w14:paraId="7D330F5E" w14:textId="7E83EAAE" w:rsidR="006A2BD4" w:rsidRDefault="00363D9B">
          <w:pPr>
            <w:pStyle w:val="TDC2"/>
            <w:tabs>
              <w:tab w:val="right" w:leader="dot" w:pos="8828"/>
            </w:tabs>
            <w:rPr>
              <w:rFonts w:cstheme="minorBidi"/>
              <w:noProof/>
            </w:rPr>
          </w:pPr>
          <w:hyperlink w:anchor="_Toc21611839" w:history="1">
            <w:r w:rsidR="006A2BD4" w:rsidRPr="00E75825">
              <w:rPr>
                <w:rStyle w:val="Hipervnculo"/>
                <w:rFonts w:eastAsia="Arial"/>
                <w:noProof/>
              </w:rPr>
              <w:t>8.4.2 Tipo y alcance del control.</w:t>
            </w:r>
            <w:r w:rsidR="006A2BD4">
              <w:rPr>
                <w:noProof/>
                <w:webHidden/>
              </w:rPr>
              <w:tab/>
            </w:r>
            <w:r w:rsidR="006A2BD4">
              <w:rPr>
                <w:noProof/>
                <w:webHidden/>
              </w:rPr>
              <w:fldChar w:fldCharType="begin"/>
            </w:r>
            <w:r w:rsidR="006A2BD4">
              <w:rPr>
                <w:noProof/>
                <w:webHidden/>
              </w:rPr>
              <w:instrText xml:space="preserve"> PAGEREF _Toc21611839 \h </w:instrText>
            </w:r>
            <w:r w:rsidR="006A2BD4">
              <w:rPr>
                <w:noProof/>
                <w:webHidden/>
              </w:rPr>
            </w:r>
            <w:r w:rsidR="006A2BD4">
              <w:rPr>
                <w:noProof/>
                <w:webHidden/>
              </w:rPr>
              <w:fldChar w:fldCharType="separate"/>
            </w:r>
            <w:r w:rsidR="00D8761C">
              <w:rPr>
                <w:noProof/>
                <w:webHidden/>
              </w:rPr>
              <w:t>19</w:t>
            </w:r>
            <w:r w:rsidR="006A2BD4">
              <w:rPr>
                <w:noProof/>
                <w:webHidden/>
              </w:rPr>
              <w:fldChar w:fldCharType="end"/>
            </w:r>
          </w:hyperlink>
        </w:p>
        <w:p w14:paraId="2AE17725" w14:textId="12FCC620" w:rsidR="006A2BD4" w:rsidRDefault="00363D9B">
          <w:pPr>
            <w:pStyle w:val="TDC2"/>
            <w:tabs>
              <w:tab w:val="right" w:leader="dot" w:pos="8828"/>
            </w:tabs>
            <w:rPr>
              <w:rFonts w:cstheme="minorBidi"/>
              <w:noProof/>
            </w:rPr>
          </w:pPr>
          <w:hyperlink w:anchor="_Toc21611840" w:history="1">
            <w:r w:rsidR="006A2BD4" w:rsidRPr="00E75825">
              <w:rPr>
                <w:rStyle w:val="Hipervnculo"/>
                <w:rFonts w:eastAsia="Arial"/>
                <w:noProof/>
              </w:rPr>
              <w:t>8.4.3 Información para los proveedores externos.</w:t>
            </w:r>
            <w:r w:rsidR="006A2BD4">
              <w:rPr>
                <w:noProof/>
                <w:webHidden/>
              </w:rPr>
              <w:tab/>
            </w:r>
            <w:r w:rsidR="006A2BD4">
              <w:rPr>
                <w:noProof/>
                <w:webHidden/>
              </w:rPr>
              <w:fldChar w:fldCharType="begin"/>
            </w:r>
            <w:r w:rsidR="006A2BD4">
              <w:rPr>
                <w:noProof/>
                <w:webHidden/>
              </w:rPr>
              <w:instrText xml:space="preserve"> PAGEREF _Toc21611840 \h </w:instrText>
            </w:r>
            <w:r w:rsidR="006A2BD4">
              <w:rPr>
                <w:noProof/>
                <w:webHidden/>
              </w:rPr>
            </w:r>
            <w:r w:rsidR="006A2BD4">
              <w:rPr>
                <w:noProof/>
                <w:webHidden/>
              </w:rPr>
              <w:fldChar w:fldCharType="separate"/>
            </w:r>
            <w:r w:rsidR="00D8761C">
              <w:rPr>
                <w:noProof/>
                <w:webHidden/>
              </w:rPr>
              <w:t>19</w:t>
            </w:r>
            <w:r w:rsidR="006A2BD4">
              <w:rPr>
                <w:noProof/>
                <w:webHidden/>
              </w:rPr>
              <w:fldChar w:fldCharType="end"/>
            </w:r>
          </w:hyperlink>
        </w:p>
        <w:p w14:paraId="26A492CC" w14:textId="4A446C1C" w:rsidR="006A2BD4" w:rsidRDefault="00363D9B">
          <w:pPr>
            <w:pStyle w:val="TDC2"/>
            <w:tabs>
              <w:tab w:val="right" w:leader="dot" w:pos="8828"/>
            </w:tabs>
            <w:rPr>
              <w:rFonts w:cstheme="minorBidi"/>
              <w:noProof/>
            </w:rPr>
          </w:pPr>
          <w:hyperlink w:anchor="_Toc21611841" w:history="1">
            <w:r w:rsidR="006A2BD4" w:rsidRPr="00E75825">
              <w:rPr>
                <w:rStyle w:val="Hipervnculo"/>
                <w:noProof/>
              </w:rPr>
              <w:t>8.5 Producción y provisión del servicio educativo</w:t>
            </w:r>
            <w:r w:rsidR="006A2BD4">
              <w:rPr>
                <w:noProof/>
                <w:webHidden/>
              </w:rPr>
              <w:tab/>
            </w:r>
            <w:r w:rsidR="006A2BD4">
              <w:rPr>
                <w:noProof/>
                <w:webHidden/>
              </w:rPr>
              <w:fldChar w:fldCharType="begin"/>
            </w:r>
            <w:r w:rsidR="006A2BD4">
              <w:rPr>
                <w:noProof/>
                <w:webHidden/>
              </w:rPr>
              <w:instrText xml:space="preserve"> PAGEREF _Toc21611841 \h </w:instrText>
            </w:r>
            <w:r w:rsidR="006A2BD4">
              <w:rPr>
                <w:noProof/>
                <w:webHidden/>
              </w:rPr>
            </w:r>
            <w:r w:rsidR="006A2BD4">
              <w:rPr>
                <w:noProof/>
                <w:webHidden/>
              </w:rPr>
              <w:fldChar w:fldCharType="separate"/>
            </w:r>
            <w:r w:rsidR="00D8761C">
              <w:rPr>
                <w:noProof/>
                <w:webHidden/>
              </w:rPr>
              <w:t>20</w:t>
            </w:r>
            <w:r w:rsidR="006A2BD4">
              <w:rPr>
                <w:noProof/>
                <w:webHidden/>
              </w:rPr>
              <w:fldChar w:fldCharType="end"/>
            </w:r>
          </w:hyperlink>
        </w:p>
        <w:p w14:paraId="12A0531C" w14:textId="5D846364" w:rsidR="006A2BD4" w:rsidRDefault="00363D9B">
          <w:pPr>
            <w:pStyle w:val="TDC2"/>
            <w:tabs>
              <w:tab w:val="right" w:leader="dot" w:pos="8828"/>
            </w:tabs>
            <w:rPr>
              <w:rFonts w:cstheme="minorBidi"/>
              <w:noProof/>
            </w:rPr>
          </w:pPr>
          <w:hyperlink w:anchor="_Toc21611842" w:history="1">
            <w:r w:rsidR="006A2BD4" w:rsidRPr="00E75825">
              <w:rPr>
                <w:rStyle w:val="Hipervnculo"/>
                <w:rFonts w:eastAsia="Arial"/>
                <w:noProof/>
              </w:rPr>
              <w:t>8.5.1 Control de la Producción y de la provisión del Servicio Educativo.</w:t>
            </w:r>
            <w:r w:rsidR="006A2BD4">
              <w:rPr>
                <w:noProof/>
                <w:webHidden/>
              </w:rPr>
              <w:tab/>
            </w:r>
            <w:r w:rsidR="006A2BD4">
              <w:rPr>
                <w:noProof/>
                <w:webHidden/>
              </w:rPr>
              <w:fldChar w:fldCharType="begin"/>
            </w:r>
            <w:r w:rsidR="006A2BD4">
              <w:rPr>
                <w:noProof/>
                <w:webHidden/>
              </w:rPr>
              <w:instrText xml:space="preserve"> PAGEREF _Toc21611842 \h </w:instrText>
            </w:r>
            <w:r w:rsidR="006A2BD4">
              <w:rPr>
                <w:noProof/>
                <w:webHidden/>
              </w:rPr>
            </w:r>
            <w:r w:rsidR="006A2BD4">
              <w:rPr>
                <w:noProof/>
                <w:webHidden/>
              </w:rPr>
              <w:fldChar w:fldCharType="separate"/>
            </w:r>
            <w:r w:rsidR="00D8761C">
              <w:rPr>
                <w:noProof/>
                <w:webHidden/>
              </w:rPr>
              <w:t>20</w:t>
            </w:r>
            <w:r w:rsidR="006A2BD4">
              <w:rPr>
                <w:noProof/>
                <w:webHidden/>
              </w:rPr>
              <w:fldChar w:fldCharType="end"/>
            </w:r>
          </w:hyperlink>
        </w:p>
        <w:p w14:paraId="2BA11916" w14:textId="2183282D" w:rsidR="006A2BD4" w:rsidRDefault="00363D9B">
          <w:pPr>
            <w:pStyle w:val="TDC2"/>
            <w:tabs>
              <w:tab w:val="right" w:leader="dot" w:pos="8828"/>
            </w:tabs>
            <w:rPr>
              <w:rFonts w:cstheme="minorBidi"/>
              <w:noProof/>
            </w:rPr>
          </w:pPr>
          <w:hyperlink w:anchor="_Toc21611843" w:history="1">
            <w:r w:rsidR="006A2BD4" w:rsidRPr="00E75825">
              <w:rPr>
                <w:rStyle w:val="Hipervnculo"/>
                <w:rFonts w:eastAsia="Arial"/>
                <w:noProof/>
              </w:rPr>
              <w:t>8.5.2 Identificación y trazabilidad.</w:t>
            </w:r>
            <w:r w:rsidR="006A2BD4">
              <w:rPr>
                <w:noProof/>
                <w:webHidden/>
              </w:rPr>
              <w:tab/>
            </w:r>
            <w:r w:rsidR="006A2BD4">
              <w:rPr>
                <w:noProof/>
                <w:webHidden/>
              </w:rPr>
              <w:fldChar w:fldCharType="begin"/>
            </w:r>
            <w:r w:rsidR="006A2BD4">
              <w:rPr>
                <w:noProof/>
                <w:webHidden/>
              </w:rPr>
              <w:instrText xml:space="preserve"> PAGEREF _Toc21611843 \h </w:instrText>
            </w:r>
            <w:r w:rsidR="006A2BD4">
              <w:rPr>
                <w:noProof/>
                <w:webHidden/>
              </w:rPr>
            </w:r>
            <w:r w:rsidR="006A2BD4">
              <w:rPr>
                <w:noProof/>
                <w:webHidden/>
              </w:rPr>
              <w:fldChar w:fldCharType="separate"/>
            </w:r>
            <w:r w:rsidR="00D8761C">
              <w:rPr>
                <w:noProof/>
                <w:webHidden/>
              </w:rPr>
              <w:t>21</w:t>
            </w:r>
            <w:r w:rsidR="006A2BD4">
              <w:rPr>
                <w:noProof/>
                <w:webHidden/>
              </w:rPr>
              <w:fldChar w:fldCharType="end"/>
            </w:r>
          </w:hyperlink>
        </w:p>
        <w:p w14:paraId="5E4C3882" w14:textId="54871727" w:rsidR="006A2BD4" w:rsidRDefault="00363D9B">
          <w:pPr>
            <w:pStyle w:val="TDC2"/>
            <w:tabs>
              <w:tab w:val="right" w:leader="dot" w:pos="8828"/>
            </w:tabs>
            <w:rPr>
              <w:rFonts w:cstheme="minorBidi"/>
              <w:noProof/>
            </w:rPr>
          </w:pPr>
          <w:hyperlink w:anchor="_Toc21611844" w:history="1">
            <w:r w:rsidR="006A2BD4" w:rsidRPr="00E75825">
              <w:rPr>
                <w:rStyle w:val="Hipervnculo"/>
                <w:rFonts w:eastAsia="Arial"/>
                <w:noProof/>
              </w:rPr>
              <w:t>8.5.3 Propiedad del cliente</w:t>
            </w:r>
            <w:r w:rsidR="006A2BD4">
              <w:rPr>
                <w:noProof/>
                <w:webHidden/>
              </w:rPr>
              <w:tab/>
            </w:r>
            <w:r w:rsidR="006A2BD4">
              <w:rPr>
                <w:noProof/>
                <w:webHidden/>
              </w:rPr>
              <w:fldChar w:fldCharType="begin"/>
            </w:r>
            <w:r w:rsidR="006A2BD4">
              <w:rPr>
                <w:noProof/>
                <w:webHidden/>
              </w:rPr>
              <w:instrText xml:space="preserve"> PAGEREF _Toc21611844 \h </w:instrText>
            </w:r>
            <w:r w:rsidR="006A2BD4">
              <w:rPr>
                <w:noProof/>
                <w:webHidden/>
              </w:rPr>
            </w:r>
            <w:r w:rsidR="006A2BD4">
              <w:rPr>
                <w:noProof/>
                <w:webHidden/>
              </w:rPr>
              <w:fldChar w:fldCharType="separate"/>
            </w:r>
            <w:r w:rsidR="00D8761C">
              <w:rPr>
                <w:noProof/>
                <w:webHidden/>
              </w:rPr>
              <w:t>21</w:t>
            </w:r>
            <w:r w:rsidR="006A2BD4">
              <w:rPr>
                <w:noProof/>
                <w:webHidden/>
              </w:rPr>
              <w:fldChar w:fldCharType="end"/>
            </w:r>
          </w:hyperlink>
        </w:p>
        <w:p w14:paraId="2D20B310" w14:textId="7DFBCD1B" w:rsidR="006A2BD4" w:rsidRDefault="00363D9B">
          <w:pPr>
            <w:pStyle w:val="TDC2"/>
            <w:tabs>
              <w:tab w:val="right" w:leader="dot" w:pos="8828"/>
            </w:tabs>
            <w:rPr>
              <w:rFonts w:cstheme="minorBidi"/>
              <w:noProof/>
            </w:rPr>
          </w:pPr>
          <w:hyperlink w:anchor="_Toc21611845" w:history="1">
            <w:r w:rsidR="006A2BD4" w:rsidRPr="00E75825">
              <w:rPr>
                <w:rStyle w:val="Hipervnculo"/>
                <w:rFonts w:eastAsia="Arial"/>
                <w:noProof/>
              </w:rPr>
              <w:t>8.5.4 Preservación.</w:t>
            </w:r>
            <w:r w:rsidR="006A2BD4">
              <w:rPr>
                <w:noProof/>
                <w:webHidden/>
              </w:rPr>
              <w:tab/>
            </w:r>
            <w:r w:rsidR="006A2BD4">
              <w:rPr>
                <w:noProof/>
                <w:webHidden/>
              </w:rPr>
              <w:fldChar w:fldCharType="begin"/>
            </w:r>
            <w:r w:rsidR="006A2BD4">
              <w:rPr>
                <w:noProof/>
                <w:webHidden/>
              </w:rPr>
              <w:instrText xml:space="preserve"> PAGEREF _Toc21611845 \h </w:instrText>
            </w:r>
            <w:r w:rsidR="006A2BD4">
              <w:rPr>
                <w:noProof/>
                <w:webHidden/>
              </w:rPr>
            </w:r>
            <w:r w:rsidR="006A2BD4">
              <w:rPr>
                <w:noProof/>
                <w:webHidden/>
              </w:rPr>
              <w:fldChar w:fldCharType="separate"/>
            </w:r>
            <w:r w:rsidR="00D8761C">
              <w:rPr>
                <w:noProof/>
                <w:webHidden/>
              </w:rPr>
              <w:t>21</w:t>
            </w:r>
            <w:r w:rsidR="006A2BD4">
              <w:rPr>
                <w:noProof/>
                <w:webHidden/>
              </w:rPr>
              <w:fldChar w:fldCharType="end"/>
            </w:r>
          </w:hyperlink>
        </w:p>
        <w:p w14:paraId="5A822C80" w14:textId="3B477EF2" w:rsidR="006A2BD4" w:rsidRDefault="00363D9B">
          <w:pPr>
            <w:pStyle w:val="TDC2"/>
            <w:tabs>
              <w:tab w:val="right" w:leader="dot" w:pos="8828"/>
            </w:tabs>
            <w:rPr>
              <w:rFonts w:cstheme="minorBidi"/>
              <w:noProof/>
            </w:rPr>
          </w:pPr>
          <w:hyperlink w:anchor="_Toc21611846" w:history="1">
            <w:r w:rsidR="006A2BD4" w:rsidRPr="00E75825">
              <w:rPr>
                <w:rStyle w:val="Hipervnculo"/>
                <w:rFonts w:eastAsia="Arial"/>
                <w:noProof/>
              </w:rPr>
              <w:t>8.5.5 Actividades posteriores a la entrega.</w:t>
            </w:r>
            <w:r w:rsidR="006A2BD4">
              <w:rPr>
                <w:noProof/>
                <w:webHidden/>
              </w:rPr>
              <w:tab/>
            </w:r>
            <w:r w:rsidR="006A2BD4">
              <w:rPr>
                <w:noProof/>
                <w:webHidden/>
              </w:rPr>
              <w:fldChar w:fldCharType="begin"/>
            </w:r>
            <w:r w:rsidR="006A2BD4">
              <w:rPr>
                <w:noProof/>
                <w:webHidden/>
              </w:rPr>
              <w:instrText xml:space="preserve"> PAGEREF _Toc21611846 \h </w:instrText>
            </w:r>
            <w:r w:rsidR="006A2BD4">
              <w:rPr>
                <w:noProof/>
                <w:webHidden/>
              </w:rPr>
            </w:r>
            <w:r w:rsidR="006A2BD4">
              <w:rPr>
                <w:noProof/>
                <w:webHidden/>
              </w:rPr>
              <w:fldChar w:fldCharType="separate"/>
            </w:r>
            <w:r w:rsidR="00D8761C">
              <w:rPr>
                <w:noProof/>
                <w:webHidden/>
              </w:rPr>
              <w:t>21</w:t>
            </w:r>
            <w:r w:rsidR="006A2BD4">
              <w:rPr>
                <w:noProof/>
                <w:webHidden/>
              </w:rPr>
              <w:fldChar w:fldCharType="end"/>
            </w:r>
          </w:hyperlink>
        </w:p>
        <w:p w14:paraId="4EF21379" w14:textId="1940EE44" w:rsidR="006A2BD4" w:rsidRDefault="00363D9B">
          <w:pPr>
            <w:pStyle w:val="TDC2"/>
            <w:tabs>
              <w:tab w:val="left" w:pos="1100"/>
              <w:tab w:val="right" w:leader="dot" w:pos="8828"/>
            </w:tabs>
            <w:rPr>
              <w:rFonts w:cstheme="minorBidi"/>
              <w:noProof/>
            </w:rPr>
          </w:pPr>
          <w:hyperlink w:anchor="_Toc21611847" w:history="1">
            <w:r w:rsidR="006A2BD4" w:rsidRPr="00E75825">
              <w:rPr>
                <w:rStyle w:val="Hipervnculo"/>
                <w:rFonts w:eastAsia="Arial"/>
                <w:noProof/>
              </w:rPr>
              <w:t>8.5.6</w:t>
            </w:r>
            <w:r w:rsidR="006A2BD4">
              <w:rPr>
                <w:rFonts w:cstheme="minorBidi"/>
                <w:noProof/>
              </w:rPr>
              <w:tab/>
            </w:r>
            <w:r w:rsidR="006A2BD4" w:rsidRPr="00E75825">
              <w:rPr>
                <w:rStyle w:val="Hipervnculo"/>
                <w:rFonts w:eastAsia="Arial"/>
                <w:noProof/>
              </w:rPr>
              <w:t>Control de los cambios</w:t>
            </w:r>
            <w:r w:rsidR="006A2BD4">
              <w:rPr>
                <w:noProof/>
                <w:webHidden/>
              </w:rPr>
              <w:tab/>
            </w:r>
            <w:r w:rsidR="006A2BD4">
              <w:rPr>
                <w:noProof/>
                <w:webHidden/>
              </w:rPr>
              <w:fldChar w:fldCharType="begin"/>
            </w:r>
            <w:r w:rsidR="006A2BD4">
              <w:rPr>
                <w:noProof/>
                <w:webHidden/>
              </w:rPr>
              <w:instrText xml:space="preserve"> PAGEREF _Toc21611847 \h </w:instrText>
            </w:r>
            <w:r w:rsidR="006A2BD4">
              <w:rPr>
                <w:noProof/>
                <w:webHidden/>
              </w:rPr>
            </w:r>
            <w:r w:rsidR="006A2BD4">
              <w:rPr>
                <w:noProof/>
                <w:webHidden/>
              </w:rPr>
              <w:fldChar w:fldCharType="separate"/>
            </w:r>
            <w:r w:rsidR="00D8761C">
              <w:rPr>
                <w:noProof/>
                <w:webHidden/>
              </w:rPr>
              <w:t>21</w:t>
            </w:r>
            <w:r w:rsidR="006A2BD4">
              <w:rPr>
                <w:noProof/>
                <w:webHidden/>
              </w:rPr>
              <w:fldChar w:fldCharType="end"/>
            </w:r>
          </w:hyperlink>
        </w:p>
        <w:p w14:paraId="37E1F528" w14:textId="2ECABE6D" w:rsidR="006A2BD4" w:rsidRDefault="00363D9B">
          <w:pPr>
            <w:pStyle w:val="TDC2"/>
            <w:tabs>
              <w:tab w:val="right" w:leader="dot" w:pos="8828"/>
            </w:tabs>
            <w:rPr>
              <w:rFonts w:cstheme="minorBidi"/>
              <w:noProof/>
            </w:rPr>
          </w:pPr>
          <w:hyperlink w:anchor="_Toc21611848" w:history="1">
            <w:r w:rsidR="006A2BD4" w:rsidRPr="00E75825">
              <w:rPr>
                <w:rStyle w:val="Hipervnculo"/>
                <w:rFonts w:eastAsia="Arial"/>
                <w:noProof/>
              </w:rPr>
              <w:t>8.6 Liberación del servicio educativo.</w:t>
            </w:r>
            <w:r w:rsidR="006A2BD4">
              <w:rPr>
                <w:noProof/>
                <w:webHidden/>
              </w:rPr>
              <w:tab/>
            </w:r>
            <w:r w:rsidR="006A2BD4">
              <w:rPr>
                <w:noProof/>
                <w:webHidden/>
              </w:rPr>
              <w:fldChar w:fldCharType="begin"/>
            </w:r>
            <w:r w:rsidR="006A2BD4">
              <w:rPr>
                <w:noProof/>
                <w:webHidden/>
              </w:rPr>
              <w:instrText xml:space="preserve"> PAGEREF _Toc21611848 \h </w:instrText>
            </w:r>
            <w:r w:rsidR="006A2BD4">
              <w:rPr>
                <w:noProof/>
                <w:webHidden/>
              </w:rPr>
            </w:r>
            <w:r w:rsidR="006A2BD4">
              <w:rPr>
                <w:noProof/>
                <w:webHidden/>
              </w:rPr>
              <w:fldChar w:fldCharType="separate"/>
            </w:r>
            <w:r w:rsidR="00D8761C">
              <w:rPr>
                <w:noProof/>
                <w:webHidden/>
              </w:rPr>
              <w:t>22</w:t>
            </w:r>
            <w:r w:rsidR="006A2BD4">
              <w:rPr>
                <w:noProof/>
                <w:webHidden/>
              </w:rPr>
              <w:fldChar w:fldCharType="end"/>
            </w:r>
          </w:hyperlink>
        </w:p>
        <w:p w14:paraId="7286BE18" w14:textId="7588EDFB" w:rsidR="006A2BD4" w:rsidRDefault="00363D9B">
          <w:pPr>
            <w:pStyle w:val="TDC2"/>
            <w:tabs>
              <w:tab w:val="right" w:leader="dot" w:pos="8828"/>
            </w:tabs>
            <w:rPr>
              <w:rFonts w:cstheme="minorBidi"/>
              <w:noProof/>
            </w:rPr>
          </w:pPr>
          <w:hyperlink w:anchor="_Toc21611849" w:history="1">
            <w:r w:rsidR="006A2BD4" w:rsidRPr="00E75825">
              <w:rPr>
                <w:rStyle w:val="Hipervnculo"/>
                <w:rFonts w:eastAsia="Arial"/>
                <w:noProof/>
              </w:rPr>
              <w:t>8.7 Control de las salidas no conformes.</w:t>
            </w:r>
            <w:r w:rsidR="006A2BD4">
              <w:rPr>
                <w:noProof/>
                <w:webHidden/>
              </w:rPr>
              <w:tab/>
            </w:r>
            <w:r w:rsidR="006A2BD4">
              <w:rPr>
                <w:noProof/>
                <w:webHidden/>
              </w:rPr>
              <w:fldChar w:fldCharType="begin"/>
            </w:r>
            <w:r w:rsidR="006A2BD4">
              <w:rPr>
                <w:noProof/>
                <w:webHidden/>
              </w:rPr>
              <w:instrText xml:space="preserve"> PAGEREF _Toc21611849 \h </w:instrText>
            </w:r>
            <w:r w:rsidR="006A2BD4">
              <w:rPr>
                <w:noProof/>
                <w:webHidden/>
              </w:rPr>
            </w:r>
            <w:r w:rsidR="006A2BD4">
              <w:rPr>
                <w:noProof/>
                <w:webHidden/>
              </w:rPr>
              <w:fldChar w:fldCharType="separate"/>
            </w:r>
            <w:r w:rsidR="00D8761C">
              <w:rPr>
                <w:noProof/>
                <w:webHidden/>
              </w:rPr>
              <w:t>22</w:t>
            </w:r>
            <w:r w:rsidR="006A2BD4">
              <w:rPr>
                <w:noProof/>
                <w:webHidden/>
              </w:rPr>
              <w:fldChar w:fldCharType="end"/>
            </w:r>
          </w:hyperlink>
        </w:p>
        <w:p w14:paraId="36379242" w14:textId="2F28A9AA" w:rsidR="006A2BD4" w:rsidRDefault="00363D9B">
          <w:pPr>
            <w:pStyle w:val="TDC2"/>
            <w:tabs>
              <w:tab w:val="right" w:leader="dot" w:pos="8828"/>
            </w:tabs>
            <w:rPr>
              <w:rFonts w:cstheme="minorBidi"/>
              <w:noProof/>
            </w:rPr>
          </w:pPr>
          <w:hyperlink w:anchor="_Toc21611850" w:history="1">
            <w:r w:rsidR="006A2BD4" w:rsidRPr="00E75825">
              <w:rPr>
                <w:rStyle w:val="Hipervnculo"/>
                <w:rFonts w:eastAsia="Arial"/>
                <w:noProof/>
              </w:rPr>
              <w:t>8.8 Preparación y respuesta ante emergencias</w:t>
            </w:r>
            <w:r w:rsidR="006A2BD4">
              <w:rPr>
                <w:noProof/>
                <w:webHidden/>
              </w:rPr>
              <w:tab/>
            </w:r>
            <w:r w:rsidR="006A2BD4">
              <w:rPr>
                <w:noProof/>
                <w:webHidden/>
              </w:rPr>
              <w:fldChar w:fldCharType="begin"/>
            </w:r>
            <w:r w:rsidR="006A2BD4">
              <w:rPr>
                <w:noProof/>
                <w:webHidden/>
              </w:rPr>
              <w:instrText xml:space="preserve"> PAGEREF _Toc21611850 \h </w:instrText>
            </w:r>
            <w:r w:rsidR="006A2BD4">
              <w:rPr>
                <w:noProof/>
                <w:webHidden/>
              </w:rPr>
            </w:r>
            <w:r w:rsidR="006A2BD4">
              <w:rPr>
                <w:noProof/>
                <w:webHidden/>
              </w:rPr>
              <w:fldChar w:fldCharType="separate"/>
            </w:r>
            <w:r w:rsidR="00D8761C">
              <w:rPr>
                <w:noProof/>
                <w:webHidden/>
              </w:rPr>
              <w:t>22</w:t>
            </w:r>
            <w:r w:rsidR="006A2BD4">
              <w:rPr>
                <w:noProof/>
                <w:webHidden/>
              </w:rPr>
              <w:fldChar w:fldCharType="end"/>
            </w:r>
          </w:hyperlink>
        </w:p>
        <w:p w14:paraId="0CF2CB6A" w14:textId="4B44750E" w:rsidR="006A2BD4" w:rsidRDefault="00363D9B">
          <w:pPr>
            <w:pStyle w:val="TDC1"/>
            <w:tabs>
              <w:tab w:val="left" w:pos="440"/>
              <w:tab w:val="right" w:leader="dot" w:pos="8828"/>
            </w:tabs>
            <w:rPr>
              <w:rFonts w:cstheme="minorBidi"/>
              <w:noProof/>
            </w:rPr>
          </w:pPr>
          <w:hyperlink w:anchor="_Toc21611851" w:history="1">
            <w:r w:rsidR="006A2BD4" w:rsidRPr="00E75825">
              <w:rPr>
                <w:rStyle w:val="Hipervnculo"/>
                <w:rFonts w:eastAsia="Arial"/>
                <w:noProof/>
              </w:rPr>
              <w:t>9.</w:t>
            </w:r>
            <w:r w:rsidR="006A2BD4">
              <w:rPr>
                <w:rFonts w:cstheme="minorBidi"/>
                <w:noProof/>
              </w:rPr>
              <w:tab/>
            </w:r>
            <w:r w:rsidR="006A2BD4" w:rsidRPr="00E75825">
              <w:rPr>
                <w:rStyle w:val="Hipervnculo"/>
                <w:rFonts w:eastAsia="Arial"/>
                <w:noProof/>
              </w:rPr>
              <w:t>EVALUACIÓN DEL DESEMPEÑO</w:t>
            </w:r>
            <w:r w:rsidR="006A2BD4">
              <w:rPr>
                <w:noProof/>
                <w:webHidden/>
              </w:rPr>
              <w:tab/>
            </w:r>
            <w:r w:rsidR="006A2BD4">
              <w:rPr>
                <w:noProof/>
                <w:webHidden/>
              </w:rPr>
              <w:fldChar w:fldCharType="begin"/>
            </w:r>
            <w:r w:rsidR="006A2BD4">
              <w:rPr>
                <w:noProof/>
                <w:webHidden/>
              </w:rPr>
              <w:instrText xml:space="preserve"> PAGEREF _Toc21611851 \h </w:instrText>
            </w:r>
            <w:r w:rsidR="006A2BD4">
              <w:rPr>
                <w:noProof/>
                <w:webHidden/>
              </w:rPr>
            </w:r>
            <w:r w:rsidR="006A2BD4">
              <w:rPr>
                <w:noProof/>
                <w:webHidden/>
              </w:rPr>
              <w:fldChar w:fldCharType="separate"/>
            </w:r>
            <w:r w:rsidR="00D8761C">
              <w:rPr>
                <w:noProof/>
                <w:webHidden/>
              </w:rPr>
              <w:t>23</w:t>
            </w:r>
            <w:r w:rsidR="006A2BD4">
              <w:rPr>
                <w:noProof/>
                <w:webHidden/>
              </w:rPr>
              <w:fldChar w:fldCharType="end"/>
            </w:r>
          </w:hyperlink>
        </w:p>
        <w:p w14:paraId="59726864" w14:textId="1699B20A" w:rsidR="006A2BD4" w:rsidRDefault="00363D9B">
          <w:pPr>
            <w:pStyle w:val="TDC2"/>
            <w:tabs>
              <w:tab w:val="right" w:leader="dot" w:pos="8828"/>
            </w:tabs>
            <w:rPr>
              <w:rFonts w:cstheme="minorBidi"/>
              <w:noProof/>
            </w:rPr>
          </w:pPr>
          <w:hyperlink w:anchor="_Toc21611852" w:history="1">
            <w:r w:rsidR="006A2BD4" w:rsidRPr="00E75825">
              <w:rPr>
                <w:rStyle w:val="Hipervnculo"/>
                <w:rFonts w:eastAsia="Arial"/>
                <w:noProof/>
              </w:rPr>
              <w:t>9.1 Seguimiento, medición, análisis y evaluación.</w:t>
            </w:r>
            <w:r w:rsidR="006A2BD4">
              <w:rPr>
                <w:noProof/>
                <w:webHidden/>
              </w:rPr>
              <w:tab/>
            </w:r>
            <w:r w:rsidR="006A2BD4">
              <w:rPr>
                <w:noProof/>
                <w:webHidden/>
              </w:rPr>
              <w:fldChar w:fldCharType="begin"/>
            </w:r>
            <w:r w:rsidR="006A2BD4">
              <w:rPr>
                <w:noProof/>
                <w:webHidden/>
              </w:rPr>
              <w:instrText xml:space="preserve"> PAGEREF _Toc21611852 \h </w:instrText>
            </w:r>
            <w:r w:rsidR="006A2BD4">
              <w:rPr>
                <w:noProof/>
                <w:webHidden/>
              </w:rPr>
            </w:r>
            <w:r w:rsidR="006A2BD4">
              <w:rPr>
                <w:noProof/>
                <w:webHidden/>
              </w:rPr>
              <w:fldChar w:fldCharType="separate"/>
            </w:r>
            <w:r w:rsidR="00D8761C">
              <w:rPr>
                <w:noProof/>
                <w:webHidden/>
              </w:rPr>
              <w:t>23</w:t>
            </w:r>
            <w:r w:rsidR="006A2BD4">
              <w:rPr>
                <w:noProof/>
                <w:webHidden/>
              </w:rPr>
              <w:fldChar w:fldCharType="end"/>
            </w:r>
          </w:hyperlink>
        </w:p>
        <w:p w14:paraId="151B97BA" w14:textId="104CA810" w:rsidR="006A2BD4" w:rsidRDefault="00363D9B">
          <w:pPr>
            <w:pStyle w:val="TDC2"/>
            <w:tabs>
              <w:tab w:val="right" w:leader="dot" w:pos="8828"/>
            </w:tabs>
            <w:rPr>
              <w:rFonts w:cstheme="minorBidi"/>
              <w:noProof/>
            </w:rPr>
          </w:pPr>
          <w:hyperlink w:anchor="_Toc21611853" w:history="1">
            <w:r w:rsidR="006A2BD4" w:rsidRPr="00E75825">
              <w:rPr>
                <w:rStyle w:val="Hipervnculo"/>
                <w:rFonts w:eastAsia="Arial"/>
                <w:noProof/>
              </w:rPr>
              <w:t>9.1.1 Generalidades</w:t>
            </w:r>
            <w:r w:rsidR="006A2BD4">
              <w:rPr>
                <w:noProof/>
                <w:webHidden/>
              </w:rPr>
              <w:tab/>
            </w:r>
            <w:r w:rsidR="006A2BD4">
              <w:rPr>
                <w:noProof/>
                <w:webHidden/>
              </w:rPr>
              <w:fldChar w:fldCharType="begin"/>
            </w:r>
            <w:r w:rsidR="006A2BD4">
              <w:rPr>
                <w:noProof/>
                <w:webHidden/>
              </w:rPr>
              <w:instrText xml:space="preserve"> PAGEREF _Toc21611853 \h </w:instrText>
            </w:r>
            <w:r w:rsidR="006A2BD4">
              <w:rPr>
                <w:noProof/>
                <w:webHidden/>
              </w:rPr>
            </w:r>
            <w:r w:rsidR="006A2BD4">
              <w:rPr>
                <w:noProof/>
                <w:webHidden/>
              </w:rPr>
              <w:fldChar w:fldCharType="separate"/>
            </w:r>
            <w:r w:rsidR="00D8761C">
              <w:rPr>
                <w:noProof/>
                <w:webHidden/>
              </w:rPr>
              <w:t>23</w:t>
            </w:r>
            <w:r w:rsidR="006A2BD4">
              <w:rPr>
                <w:noProof/>
                <w:webHidden/>
              </w:rPr>
              <w:fldChar w:fldCharType="end"/>
            </w:r>
          </w:hyperlink>
        </w:p>
        <w:p w14:paraId="5E98746A" w14:textId="699604A6" w:rsidR="006A2BD4" w:rsidRDefault="00363D9B">
          <w:pPr>
            <w:pStyle w:val="TDC2"/>
            <w:tabs>
              <w:tab w:val="right" w:leader="dot" w:pos="8828"/>
            </w:tabs>
            <w:rPr>
              <w:rFonts w:cstheme="minorBidi"/>
              <w:noProof/>
            </w:rPr>
          </w:pPr>
          <w:hyperlink w:anchor="_Toc21611854" w:history="1">
            <w:r w:rsidR="006A2BD4" w:rsidRPr="00E75825">
              <w:rPr>
                <w:rStyle w:val="Hipervnculo"/>
                <w:rFonts w:eastAsia="Arial"/>
                <w:noProof/>
              </w:rPr>
              <w:t>9.1.2 Satisfacción del Estudiante</w:t>
            </w:r>
            <w:r w:rsidR="006A2BD4">
              <w:rPr>
                <w:noProof/>
                <w:webHidden/>
              </w:rPr>
              <w:tab/>
            </w:r>
            <w:r w:rsidR="006A2BD4">
              <w:rPr>
                <w:noProof/>
                <w:webHidden/>
              </w:rPr>
              <w:fldChar w:fldCharType="begin"/>
            </w:r>
            <w:r w:rsidR="006A2BD4">
              <w:rPr>
                <w:noProof/>
                <w:webHidden/>
              </w:rPr>
              <w:instrText xml:space="preserve"> PAGEREF _Toc21611854 \h </w:instrText>
            </w:r>
            <w:r w:rsidR="006A2BD4">
              <w:rPr>
                <w:noProof/>
                <w:webHidden/>
              </w:rPr>
            </w:r>
            <w:r w:rsidR="006A2BD4">
              <w:rPr>
                <w:noProof/>
                <w:webHidden/>
              </w:rPr>
              <w:fldChar w:fldCharType="separate"/>
            </w:r>
            <w:r w:rsidR="00D8761C">
              <w:rPr>
                <w:noProof/>
                <w:webHidden/>
              </w:rPr>
              <w:t>24</w:t>
            </w:r>
            <w:r w:rsidR="006A2BD4">
              <w:rPr>
                <w:noProof/>
                <w:webHidden/>
              </w:rPr>
              <w:fldChar w:fldCharType="end"/>
            </w:r>
          </w:hyperlink>
        </w:p>
        <w:p w14:paraId="19B6E90B" w14:textId="367BE377" w:rsidR="006A2BD4" w:rsidRDefault="00363D9B">
          <w:pPr>
            <w:pStyle w:val="TDC2"/>
            <w:tabs>
              <w:tab w:val="right" w:leader="dot" w:pos="8828"/>
            </w:tabs>
            <w:rPr>
              <w:rFonts w:cstheme="minorBidi"/>
              <w:noProof/>
            </w:rPr>
          </w:pPr>
          <w:hyperlink w:anchor="_Toc21611855" w:history="1">
            <w:r w:rsidR="006A2BD4" w:rsidRPr="00E75825">
              <w:rPr>
                <w:rStyle w:val="Hipervnculo"/>
                <w:rFonts w:eastAsia="Arial"/>
                <w:noProof/>
              </w:rPr>
              <w:t>9.1.3 Análisis y evaluación</w:t>
            </w:r>
            <w:r w:rsidR="006A2BD4">
              <w:rPr>
                <w:noProof/>
                <w:webHidden/>
              </w:rPr>
              <w:tab/>
            </w:r>
            <w:r w:rsidR="006A2BD4">
              <w:rPr>
                <w:noProof/>
                <w:webHidden/>
              </w:rPr>
              <w:fldChar w:fldCharType="begin"/>
            </w:r>
            <w:r w:rsidR="006A2BD4">
              <w:rPr>
                <w:noProof/>
                <w:webHidden/>
              </w:rPr>
              <w:instrText xml:space="preserve"> PAGEREF _Toc21611855 \h </w:instrText>
            </w:r>
            <w:r w:rsidR="006A2BD4">
              <w:rPr>
                <w:noProof/>
                <w:webHidden/>
              </w:rPr>
            </w:r>
            <w:r w:rsidR="006A2BD4">
              <w:rPr>
                <w:noProof/>
                <w:webHidden/>
              </w:rPr>
              <w:fldChar w:fldCharType="separate"/>
            </w:r>
            <w:r w:rsidR="00D8761C">
              <w:rPr>
                <w:noProof/>
                <w:webHidden/>
              </w:rPr>
              <w:t>24</w:t>
            </w:r>
            <w:r w:rsidR="006A2BD4">
              <w:rPr>
                <w:noProof/>
                <w:webHidden/>
              </w:rPr>
              <w:fldChar w:fldCharType="end"/>
            </w:r>
          </w:hyperlink>
        </w:p>
        <w:p w14:paraId="1916F901" w14:textId="1DFCF2DC" w:rsidR="006A2BD4" w:rsidRDefault="00363D9B">
          <w:pPr>
            <w:pStyle w:val="TDC2"/>
            <w:tabs>
              <w:tab w:val="right" w:leader="dot" w:pos="8828"/>
            </w:tabs>
            <w:rPr>
              <w:rFonts w:cstheme="minorBidi"/>
              <w:noProof/>
            </w:rPr>
          </w:pPr>
          <w:hyperlink w:anchor="_Toc21611856" w:history="1">
            <w:r w:rsidR="006A2BD4" w:rsidRPr="00E75825">
              <w:rPr>
                <w:rStyle w:val="Hipervnculo"/>
                <w:rFonts w:eastAsia="Arial"/>
                <w:noProof/>
              </w:rPr>
              <w:t>9.1.4 Evaluación del cumplimiento</w:t>
            </w:r>
            <w:r w:rsidR="006A2BD4">
              <w:rPr>
                <w:noProof/>
                <w:webHidden/>
              </w:rPr>
              <w:tab/>
            </w:r>
            <w:r w:rsidR="006A2BD4">
              <w:rPr>
                <w:noProof/>
                <w:webHidden/>
              </w:rPr>
              <w:fldChar w:fldCharType="begin"/>
            </w:r>
            <w:r w:rsidR="006A2BD4">
              <w:rPr>
                <w:noProof/>
                <w:webHidden/>
              </w:rPr>
              <w:instrText xml:space="preserve"> PAGEREF _Toc21611856 \h </w:instrText>
            </w:r>
            <w:r w:rsidR="006A2BD4">
              <w:rPr>
                <w:noProof/>
                <w:webHidden/>
              </w:rPr>
            </w:r>
            <w:r w:rsidR="006A2BD4">
              <w:rPr>
                <w:noProof/>
                <w:webHidden/>
              </w:rPr>
              <w:fldChar w:fldCharType="separate"/>
            </w:r>
            <w:r w:rsidR="00D8761C">
              <w:rPr>
                <w:noProof/>
                <w:webHidden/>
              </w:rPr>
              <w:t>24</w:t>
            </w:r>
            <w:r w:rsidR="006A2BD4">
              <w:rPr>
                <w:noProof/>
                <w:webHidden/>
              </w:rPr>
              <w:fldChar w:fldCharType="end"/>
            </w:r>
          </w:hyperlink>
        </w:p>
        <w:p w14:paraId="215B6312" w14:textId="1D5E78F1" w:rsidR="006A2BD4" w:rsidRDefault="00363D9B">
          <w:pPr>
            <w:pStyle w:val="TDC2"/>
            <w:tabs>
              <w:tab w:val="right" w:leader="dot" w:pos="8828"/>
            </w:tabs>
            <w:rPr>
              <w:rFonts w:cstheme="minorBidi"/>
              <w:noProof/>
            </w:rPr>
          </w:pPr>
          <w:hyperlink w:anchor="_Toc21611857" w:history="1">
            <w:r w:rsidR="006A2BD4" w:rsidRPr="00E75825">
              <w:rPr>
                <w:rStyle w:val="Hipervnculo"/>
                <w:rFonts w:eastAsia="Arial"/>
                <w:noProof/>
              </w:rPr>
              <w:t>9.2 Auditoría Interna</w:t>
            </w:r>
            <w:r w:rsidR="006A2BD4">
              <w:rPr>
                <w:noProof/>
                <w:webHidden/>
              </w:rPr>
              <w:tab/>
            </w:r>
            <w:r w:rsidR="006A2BD4">
              <w:rPr>
                <w:noProof/>
                <w:webHidden/>
              </w:rPr>
              <w:fldChar w:fldCharType="begin"/>
            </w:r>
            <w:r w:rsidR="006A2BD4">
              <w:rPr>
                <w:noProof/>
                <w:webHidden/>
              </w:rPr>
              <w:instrText xml:space="preserve"> PAGEREF _Toc21611857 \h </w:instrText>
            </w:r>
            <w:r w:rsidR="006A2BD4">
              <w:rPr>
                <w:noProof/>
                <w:webHidden/>
              </w:rPr>
            </w:r>
            <w:r w:rsidR="006A2BD4">
              <w:rPr>
                <w:noProof/>
                <w:webHidden/>
              </w:rPr>
              <w:fldChar w:fldCharType="separate"/>
            </w:r>
            <w:r w:rsidR="00D8761C">
              <w:rPr>
                <w:noProof/>
                <w:webHidden/>
              </w:rPr>
              <w:t>24</w:t>
            </w:r>
            <w:r w:rsidR="006A2BD4">
              <w:rPr>
                <w:noProof/>
                <w:webHidden/>
              </w:rPr>
              <w:fldChar w:fldCharType="end"/>
            </w:r>
          </w:hyperlink>
        </w:p>
        <w:p w14:paraId="49F47CDC" w14:textId="111B1D24" w:rsidR="006A2BD4" w:rsidRDefault="00363D9B">
          <w:pPr>
            <w:pStyle w:val="TDC2"/>
            <w:tabs>
              <w:tab w:val="right" w:leader="dot" w:pos="8828"/>
            </w:tabs>
            <w:rPr>
              <w:rFonts w:cstheme="minorBidi"/>
              <w:noProof/>
            </w:rPr>
          </w:pPr>
          <w:hyperlink w:anchor="_Toc21611858" w:history="1">
            <w:r w:rsidR="006A2BD4" w:rsidRPr="00E75825">
              <w:rPr>
                <w:rStyle w:val="Hipervnculo"/>
                <w:rFonts w:eastAsia="Arial"/>
                <w:noProof/>
              </w:rPr>
              <w:t>9.3 Revisión por la dirección</w:t>
            </w:r>
            <w:r w:rsidR="006A2BD4">
              <w:rPr>
                <w:noProof/>
                <w:webHidden/>
              </w:rPr>
              <w:tab/>
            </w:r>
            <w:r w:rsidR="006A2BD4">
              <w:rPr>
                <w:noProof/>
                <w:webHidden/>
              </w:rPr>
              <w:fldChar w:fldCharType="begin"/>
            </w:r>
            <w:r w:rsidR="006A2BD4">
              <w:rPr>
                <w:noProof/>
                <w:webHidden/>
              </w:rPr>
              <w:instrText xml:space="preserve"> PAGEREF _Toc21611858 \h </w:instrText>
            </w:r>
            <w:r w:rsidR="006A2BD4">
              <w:rPr>
                <w:noProof/>
                <w:webHidden/>
              </w:rPr>
            </w:r>
            <w:r w:rsidR="006A2BD4">
              <w:rPr>
                <w:noProof/>
                <w:webHidden/>
              </w:rPr>
              <w:fldChar w:fldCharType="separate"/>
            </w:r>
            <w:r w:rsidR="00D8761C">
              <w:rPr>
                <w:noProof/>
                <w:webHidden/>
              </w:rPr>
              <w:t>25</w:t>
            </w:r>
            <w:r w:rsidR="006A2BD4">
              <w:rPr>
                <w:noProof/>
                <w:webHidden/>
              </w:rPr>
              <w:fldChar w:fldCharType="end"/>
            </w:r>
          </w:hyperlink>
        </w:p>
        <w:p w14:paraId="4366DD29" w14:textId="359E7A45" w:rsidR="006A2BD4" w:rsidRDefault="00363D9B">
          <w:pPr>
            <w:pStyle w:val="TDC2"/>
            <w:tabs>
              <w:tab w:val="right" w:leader="dot" w:pos="8828"/>
            </w:tabs>
            <w:rPr>
              <w:rFonts w:cstheme="minorBidi"/>
              <w:noProof/>
            </w:rPr>
          </w:pPr>
          <w:hyperlink w:anchor="_Toc21611859" w:history="1">
            <w:r w:rsidR="006A2BD4" w:rsidRPr="00E75825">
              <w:rPr>
                <w:rStyle w:val="Hipervnculo"/>
                <w:rFonts w:eastAsia="Arial"/>
                <w:noProof/>
              </w:rPr>
              <w:t>9.3.1 Generalidades</w:t>
            </w:r>
            <w:r w:rsidR="006A2BD4">
              <w:rPr>
                <w:noProof/>
                <w:webHidden/>
              </w:rPr>
              <w:tab/>
            </w:r>
            <w:r w:rsidR="006A2BD4">
              <w:rPr>
                <w:noProof/>
                <w:webHidden/>
              </w:rPr>
              <w:fldChar w:fldCharType="begin"/>
            </w:r>
            <w:r w:rsidR="006A2BD4">
              <w:rPr>
                <w:noProof/>
                <w:webHidden/>
              </w:rPr>
              <w:instrText xml:space="preserve"> PAGEREF _Toc21611859 \h </w:instrText>
            </w:r>
            <w:r w:rsidR="006A2BD4">
              <w:rPr>
                <w:noProof/>
                <w:webHidden/>
              </w:rPr>
            </w:r>
            <w:r w:rsidR="006A2BD4">
              <w:rPr>
                <w:noProof/>
                <w:webHidden/>
              </w:rPr>
              <w:fldChar w:fldCharType="separate"/>
            </w:r>
            <w:r w:rsidR="00D8761C">
              <w:rPr>
                <w:noProof/>
                <w:webHidden/>
              </w:rPr>
              <w:t>25</w:t>
            </w:r>
            <w:r w:rsidR="006A2BD4">
              <w:rPr>
                <w:noProof/>
                <w:webHidden/>
              </w:rPr>
              <w:fldChar w:fldCharType="end"/>
            </w:r>
          </w:hyperlink>
        </w:p>
        <w:p w14:paraId="5C3F548B" w14:textId="7F509D16" w:rsidR="006A2BD4" w:rsidRDefault="00363D9B">
          <w:pPr>
            <w:pStyle w:val="TDC2"/>
            <w:tabs>
              <w:tab w:val="right" w:leader="dot" w:pos="8828"/>
            </w:tabs>
            <w:rPr>
              <w:rFonts w:cstheme="minorBidi"/>
              <w:noProof/>
            </w:rPr>
          </w:pPr>
          <w:hyperlink w:anchor="_Toc21611860" w:history="1">
            <w:r w:rsidR="006A2BD4" w:rsidRPr="00E75825">
              <w:rPr>
                <w:rStyle w:val="Hipervnculo"/>
                <w:rFonts w:eastAsia="Arial"/>
                <w:noProof/>
              </w:rPr>
              <w:t>9.3.2 Entradas de la revisión por la dirección</w:t>
            </w:r>
            <w:r w:rsidR="006A2BD4">
              <w:rPr>
                <w:noProof/>
                <w:webHidden/>
              </w:rPr>
              <w:tab/>
            </w:r>
            <w:r w:rsidR="006A2BD4">
              <w:rPr>
                <w:noProof/>
                <w:webHidden/>
              </w:rPr>
              <w:fldChar w:fldCharType="begin"/>
            </w:r>
            <w:r w:rsidR="006A2BD4">
              <w:rPr>
                <w:noProof/>
                <w:webHidden/>
              </w:rPr>
              <w:instrText xml:space="preserve"> PAGEREF _Toc21611860 \h </w:instrText>
            </w:r>
            <w:r w:rsidR="006A2BD4">
              <w:rPr>
                <w:noProof/>
                <w:webHidden/>
              </w:rPr>
            </w:r>
            <w:r w:rsidR="006A2BD4">
              <w:rPr>
                <w:noProof/>
                <w:webHidden/>
              </w:rPr>
              <w:fldChar w:fldCharType="separate"/>
            </w:r>
            <w:r w:rsidR="00D8761C">
              <w:rPr>
                <w:noProof/>
                <w:webHidden/>
              </w:rPr>
              <w:t>25</w:t>
            </w:r>
            <w:r w:rsidR="006A2BD4">
              <w:rPr>
                <w:noProof/>
                <w:webHidden/>
              </w:rPr>
              <w:fldChar w:fldCharType="end"/>
            </w:r>
          </w:hyperlink>
        </w:p>
        <w:p w14:paraId="049B52DC" w14:textId="757CB35D" w:rsidR="006A2BD4" w:rsidRDefault="00363D9B">
          <w:pPr>
            <w:pStyle w:val="TDC2"/>
            <w:tabs>
              <w:tab w:val="right" w:leader="dot" w:pos="8828"/>
            </w:tabs>
            <w:rPr>
              <w:rFonts w:cstheme="minorBidi"/>
              <w:noProof/>
            </w:rPr>
          </w:pPr>
          <w:hyperlink w:anchor="_Toc21611861" w:history="1">
            <w:r w:rsidR="006A2BD4" w:rsidRPr="00E75825">
              <w:rPr>
                <w:rStyle w:val="Hipervnculo"/>
                <w:rFonts w:eastAsia="Arial"/>
                <w:noProof/>
              </w:rPr>
              <w:t>9.3.4 Salidas de la revisión por la dirección</w:t>
            </w:r>
            <w:r w:rsidR="006A2BD4">
              <w:rPr>
                <w:noProof/>
                <w:webHidden/>
              </w:rPr>
              <w:tab/>
            </w:r>
            <w:r w:rsidR="006A2BD4">
              <w:rPr>
                <w:noProof/>
                <w:webHidden/>
              </w:rPr>
              <w:fldChar w:fldCharType="begin"/>
            </w:r>
            <w:r w:rsidR="006A2BD4">
              <w:rPr>
                <w:noProof/>
                <w:webHidden/>
              </w:rPr>
              <w:instrText xml:space="preserve"> PAGEREF _Toc21611861 \h </w:instrText>
            </w:r>
            <w:r w:rsidR="006A2BD4">
              <w:rPr>
                <w:noProof/>
                <w:webHidden/>
              </w:rPr>
            </w:r>
            <w:r w:rsidR="006A2BD4">
              <w:rPr>
                <w:noProof/>
                <w:webHidden/>
              </w:rPr>
              <w:fldChar w:fldCharType="separate"/>
            </w:r>
            <w:r w:rsidR="00D8761C">
              <w:rPr>
                <w:noProof/>
                <w:webHidden/>
              </w:rPr>
              <w:t>26</w:t>
            </w:r>
            <w:r w:rsidR="006A2BD4">
              <w:rPr>
                <w:noProof/>
                <w:webHidden/>
              </w:rPr>
              <w:fldChar w:fldCharType="end"/>
            </w:r>
          </w:hyperlink>
        </w:p>
        <w:p w14:paraId="55C666C9" w14:textId="4D9F4F96" w:rsidR="006A2BD4" w:rsidRDefault="00363D9B">
          <w:pPr>
            <w:pStyle w:val="TDC1"/>
            <w:tabs>
              <w:tab w:val="right" w:leader="dot" w:pos="8828"/>
            </w:tabs>
            <w:rPr>
              <w:rFonts w:cstheme="minorBidi"/>
              <w:noProof/>
            </w:rPr>
          </w:pPr>
          <w:hyperlink w:anchor="_Toc21611862" w:history="1">
            <w:r w:rsidR="006A2BD4" w:rsidRPr="00E75825">
              <w:rPr>
                <w:rStyle w:val="Hipervnculo"/>
                <w:rFonts w:eastAsia="Arial"/>
                <w:noProof/>
              </w:rPr>
              <w:t>10 MEJORA</w:t>
            </w:r>
            <w:r w:rsidR="006A2BD4">
              <w:rPr>
                <w:noProof/>
                <w:webHidden/>
              </w:rPr>
              <w:tab/>
            </w:r>
            <w:r w:rsidR="006A2BD4">
              <w:rPr>
                <w:noProof/>
                <w:webHidden/>
              </w:rPr>
              <w:fldChar w:fldCharType="begin"/>
            </w:r>
            <w:r w:rsidR="006A2BD4">
              <w:rPr>
                <w:noProof/>
                <w:webHidden/>
              </w:rPr>
              <w:instrText xml:space="preserve"> PAGEREF _Toc21611862 \h </w:instrText>
            </w:r>
            <w:r w:rsidR="006A2BD4">
              <w:rPr>
                <w:noProof/>
                <w:webHidden/>
              </w:rPr>
            </w:r>
            <w:r w:rsidR="006A2BD4">
              <w:rPr>
                <w:noProof/>
                <w:webHidden/>
              </w:rPr>
              <w:fldChar w:fldCharType="separate"/>
            </w:r>
            <w:r w:rsidR="00D8761C">
              <w:rPr>
                <w:noProof/>
                <w:webHidden/>
              </w:rPr>
              <w:t>26</w:t>
            </w:r>
            <w:r w:rsidR="006A2BD4">
              <w:rPr>
                <w:noProof/>
                <w:webHidden/>
              </w:rPr>
              <w:fldChar w:fldCharType="end"/>
            </w:r>
          </w:hyperlink>
        </w:p>
        <w:p w14:paraId="376214F2" w14:textId="38B7980E" w:rsidR="006A2BD4" w:rsidRDefault="00363D9B">
          <w:pPr>
            <w:pStyle w:val="TDC2"/>
            <w:tabs>
              <w:tab w:val="right" w:leader="dot" w:pos="8828"/>
            </w:tabs>
            <w:rPr>
              <w:rFonts w:cstheme="minorBidi"/>
              <w:noProof/>
            </w:rPr>
          </w:pPr>
          <w:hyperlink w:anchor="_Toc21611863" w:history="1">
            <w:r w:rsidR="006A2BD4" w:rsidRPr="00E75825">
              <w:rPr>
                <w:rStyle w:val="Hipervnculo"/>
                <w:rFonts w:eastAsia="Arial"/>
                <w:noProof/>
              </w:rPr>
              <w:t>10.1 Generalidades</w:t>
            </w:r>
            <w:r w:rsidR="006A2BD4">
              <w:rPr>
                <w:noProof/>
                <w:webHidden/>
              </w:rPr>
              <w:tab/>
            </w:r>
            <w:r w:rsidR="006A2BD4">
              <w:rPr>
                <w:noProof/>
                <w:webHidden/>
              </w:rPr>
              <w:fldChar w:fldCharType="begin"/>
            </w:r>
            <w:r w:rsidR="006A2BD4">
              <w:rPr>
                <w:noProof/>
                <w:webHidden/>
              </w:rPr>
              <w:instrText xml:space="preserve"> PAGEREF _Toc21611863 \h </w:instrText>
            </w:r>
            <w:r w:rsidR="006A2BD4">
              <w:rPr>
                <w:noProof/>
                <w:webHidden/>
              </w:rPr>
            </w:r>
            <w:r w:rsidR="006A2BD4">
              <w:rPr>
                <w:noProof/>
                <w:webHidden/>
              </w:rPr>
              <w:fldChar w:fldCharType="separate"/>
            </w:r>
            <w:r w:rsidR="00D8761C">
              <w:rPr>
                <w:noProof/>
                <w:webHidden/>
              </w:rPr>
              <w:t>26</w:t>
            </w:r>
            <w:r w:rsidR="006A2BD4">
              <w:rPr>
                <w:noProof/>
                <w:webHidden/>
              </w:rPr>
              <w:fldChar w:fldCharType="end"/>
            </w:r>
          </w:hyperlink>
        </w:p>
        <w:p w14:paraId="48CA5F48" w14:textId="23DFCCA6" w:rsidR="006A2BD4" w:rsidRDefault="00363D9B">
          <w:pPr>
            <w:pStyle w:val="TDC2"/>
            <w:tabs>
              <w:tab w:val="right" w:leader="dot" w:pos="8828"/>
            </w:tabs>
            <w:rPr>
              <w:rFonts w:cstheme="minorBidi"/>
              <w:noProof/>
            </w:rPr>
          </w:pPr>
          <w:hyperlink w:anchor="_Toc21611864" w:history="1">
            <w:r w:rsidR="006A2BD4" w:rsidRPr="00E75825">
              <w:rPr>
                <w:rStyle w:val="Hipervnculo"/>
                <w:rFonts w:eastAsia="Arial"/>
                <w:noProof/>
              </w:rPr>
              <w:t>10.2 No Conformidad y acción correctiva</w:t>
            </w:r>
            <w:r w:rsidR="006A2BD4">
              <w:rPr>
                <w:noProof/>
                <w:webHidden/>
              </w:rPr>
              <w:tab/>
            </w:r>
            <w:r w:rsidR="006A2BD4">
              <w:rPr>
                <w:noProof/>
                <w:webHidden/>
              </w:rPr>
              <w:fldChar w:fldCharType="begin"/>
            </w:r>
            <w:r w:rsidR="006A2BD4">
              <w:rPr>
                <w:noProof/>
                <w:webHidden/>
              </w:rPr>
              <w:instrText xml:space="preserve"> PAGEREF _Toc21611864 \h </w:instrText>
            </w:r>
            <w:r w:rsidR="006A2BD4">
              <w:rPr>
                <w:noProof/>
                <w:webHidden/>
              </w:rPr>
            </w:r>
            <w:r w:rsidR="006A2BD4">
              <w:rPr>
                <w:noProof/>
                <w:webHidden/>
              </w:rPr>
              <w:fldChar w:fldCharType="separate"/>
            </w:r>
            <w:r w:rsidR="00D8761C">
              <w:rPr>
                <w:noProof/>
                <w:webHidden/>
              </w:rPr>
              <w:t>27</w:t>
            </w:r>
            <w:r w:rsidR="006A2BD4">
              <w:rPr>
                <w:noProof/>
                <w:webHidden/>
              </w:rPr>
              <w:fldChar w:fldCharType="end"/>
            </w:r>
          </w:hyperlink>
        </w:p>
        <w:p w14:paraId="16B61F0E" w14:textId="28462BAB" w:rsidR="006A2BD4" w:rsidRDefault="00363D9B">
          <w:pPr>
            <w:pStyle w:val="TDC2"/>
            <w:tabs>
              <w:tab w:val="right" w:leader="dot" w:pos="8828"/>
            </w:tabs>
            <w:rPr>
              <w:rFonts w:cstheme="minorBidi"/>
              <w:noProof/>
            </w:rPr>
          </w:pPr>
          <w:hyperlink w:anchor="_Toc21611865" w:history="1">
            <w:r w:rsidR="006A2BD4" w:rsidRPr="00E75825">
              <w:rPr>
                <w:rStyle w:val="Hipervnculo"/>
                <w:rFonts w:eastAsia="Arial"/>
                <w:noProof/>
              </w:rPr>
              <w:t>10.3 Mejora continua</w:t>
            </w:r>
            <w:r w:rsidR="006A2BD4">
              <w:rPr>
                <w:noProof/>
                <w:webHidden/>
              </w:rPr>
              <w:tab/>
            </w:r>
            <w:r w:rsidR="006A2BD4">
              <w:rPr>
                <w:noProof/>
                <w:webHidden/>
              </w:rPr>
              <w:fldChar w:fldCharType="begin"/>
            </w:r>
            <w:r w:rsidR="006A2BD4">
              <w:rPr>
                <w:noProof/>
                <w:webHidden/>
              </w:rPr>
              <w:instrText xml:space="preserve"> PAGEREF _Toc21611865 \h </w:instrText>
            </w:r>
            <w:r w:rsidR="006A2BD4">
              <w:rPr>
                <w:noProof/>
                <w:webHidden/>
              </w:rPr>
            </w:r>
            <w:r w:rsidR="006A2BD4">
              <w:rPr>
                <w:noProof/>
                <w:webHidden/>
              </w:rPr>
              <w:fldChar w:fldCharType="separate"/>
            </w:r>
            <w:r w:rsidR="00D8761C">
              <w:rPr>
                <w:noProof/>
                <w:webHidden/>
              </w:rPr>
              <w:t>27</w:t>
            </w:r>
            <w:r w:rsidR="006A2BD4">
              <w:rPr>
                <w:noProof/>
                <w:webHidden/>
              </w:rPr>
              <w:fldChar w:fldCharType="end"/>
            </w:r>
          </w:hyperlink>
        </w:p>
        <w:p w14:paraId="63D22404" w14:textId="2E77385F" w:rsidR="006A2BD4" w:rsidRDefault="00363D9B">
          <w:pPr>
            <w:pStyle w:val="TDC1"/>
            <w:tabs>
              <w:tab w:val="right" w:leader="dot" w:pos="8828"/>
            </w:tabs>
            <w:rPr>
              <w:rFonts w:cstheme="minorBidi"/>
              <w:noProof/>
            </w:rPr>
          </w:pPr>
          <w:hyperlink w:anchor="_Toc21611866" w:history="1">
            <w:r w:rsidR="006A2BD4" w:rsidRPr="00E75825">
              <w:rPr>
                <w:rStyle w:val="Hipervnculo"/>
                <w:rFonts w:eastAsia="Arial"/>
                <w:noProof/>
              </w:rPr>
              <w:t>GLOSARIO</w:t>
            </w:r>
            <w:r w:rsidR="006A2BD4">
              <w:rPr>
                <w:noProof/>
                <w:webHidden/>
              </w:rPr>
              <w:tab/>
            </w:r>
            <w:r w:rsidR="006A2BD4">
              <w:rPr>
                <w:noProof/>
                <w:webHidden/>
              </w:rPr>
              <w:fldChar w:fldCharType="begin"/>
            </w:r>
            <w:r w:rsidR="006A2BD4">
              <w:rPr>
                <w:noProof/>
                <w:webHidden/>
              </w:rPr>
              <w:instrText xml:space="preserve"> PAGEREF _Toc21611866 \h </w:instrText>
            </w:r>
            <w:r w:rsidR="006A2BD4">
              <w:rPr>
                <w:noProof/>
                <w:webHidden/>
              </w:rPr>
            </w:r>
            <w:r w:rsidR="006A2BD4">
              <w:rPr>
                <w:noProof/>
                <w:webHidden/>
              </w:rPr>
              <w:fldChar w:fldCharType="separate"/>
            </w:r>
            <w:r w:rsidR="00D8761C">
              <w:rPr>
                <w:noProof/>
                <w:webHidden/>
              </w:rPr>
              <w:t>27</w:t>
            </w:r>
            <w:r w:rsidR="006A2BD4">
              <w:rPr>
                <w:noProof/>
                <w:webHidden/>
              </w:rPr>
              <w:fldChar w:fldCharType="end"/>
            </w:r>
          </w:hyperlink>
        </w:p>
        <w:p w14:paraId="0FBC95AF" w14:textId="3D9BED3C" w:rsidR="006A2BD4" w:rsidRDefault="00363D9B">
          <w:pPr>
            <w:pStyle w:val="TDC1"/>
            <w:tabs>
              <w:tab w:val="right" w:leader="dot" w:pos="8828"/>
            </w:tabs>
            <w:rPr>
              <w:rFonts w:cstheme="minorBidi"/>
              <w:noProof/>
            </w:rPr>
          </w:pPr>
          <w:hyperlink w:anchor="_Toc21611867" w:history="1">
            <w:r w:rsidR="006A2BD4" w:rsidRPr="00E75825">
              <w:rPr>
                <w:rStyle w:val="Hipervnculo"/>
                <w:rFonts w:eastAsia="Arial"/>
                <w:noProof/>
              </w:rPr>
              <w:t>CONTROL DE CAMBIOS</w:t>
            </w:r>
            <w:r w:rsidR="006A2BD4">
              <w:rPr>
                <w:noProof/>
                <w:webHidden/>
              </w:rPr>
              <w:tab/>
            </w:r>
            <w:r w:rsidR="006A2BD4">
              <w:rPr>
                <w:noProof/>
                <w:webHidden/>
              </w:rPr>
              <w:fldChar w:fldCharType="begin"/>
            </w:r>
            <w:r w:rsidR="006A2BD4">
              <w:rPr>
                <w:noProof/>
                <w:webHidden/>
              </w:rPr>
              <w:instrText xml:space="preserve"> PAGEREF _Toc21611867 \h </w:instrText>
            </w:r>
            <w:r w:rsidR="006A2BD4">
              <w:rPr>
                <w:noProof/>
                <w:webHidden/>
              </w:rPr>
            </w:r>
            <w:r w:rsidR="006A2BD4">
              <w:rPr>
                <w:noProof/>
                <w:webHidden/>
              </w:rPr>
              <w:fldChar w:fldCharType="separate"/>
            </w:r>
            <w:r w:rsidR="00D8761C">
              <w:rPr>
                <w:noProof/>
                <w:webHidden/>
              </w:rPr>
              <w:t>31</w:t>
            </w:r>
            <w:r w:rsidR="006A2BD4">
              <w:rPr>
                <w:noProof/>
                <w:webHidden/>
              </w:rPr>
              <w:fldChar w:fldCharType="end"/>
            </w:r>
          </w:hyperlink>
        </w:p>
        <w:p w14:paraId="50C70116" w14:textId="77777777" w:rsidR="006A2BD4" w:rsidRDefault="006A2BD4">
          <w:r>
            <w:rPr>
              <w:b/>
              <w:bCs/>
              <w:lang w:val="es-ES"/>
            </w:rPr>
            <w:fldChar w:fldCharType="end"/>
          </w:r>
        </w:p>
      </w:sdtContent>
    </w:sdt>
    <w:p w14:paraId="7D8190C4" w14:textId="77777777" w:rsidR="001864B4" w:rsidRDefault="001864B4">
      <w:pPr>
        <w:spacing w:after="160" w:line="259" w:lineRule="auto"/>
        <w:rPr>
          <w:rFonts w:ascii="Arial" w:eastAsia="Arial" w:hAnsi="Arial" w:cs="Arial"/>
          <w:b/>
          <w:bCs/>
          <w:sz w:val="28"/>
          <w:szCs w:val="28"/>
        </w:rPr>
      </w:pPr>
    </w:p>
    <w:p w14:paraId="6E9B9EFE" w14:textId="77777777" w:rsidR="001864B4" w:rsidRDefault="001864B4">
      <w:pPr>
        <w:spacing w:after="160" w:line="259" w:lineRule="auto"/>
        <w:rPr>
          <w:rFonts w:ascii="Arial" w:eastAsia="Arial" w:hAnsi="Arial" w:cs="Arial"/>
          <w:b/>
          <w:bCs/>
          <w:sz w:val="28"/>
          <w:szCs w:val="28"/>
        </w:rPr>
      </w:pPr>
      <w:r>
        <w:rPr>
          <w:rFonts w:ascii="Arial" w:eastAsia="Arial" w:hAnsi="Arial" w:cs="Arial"/>
          <w:b/>
          <w:bCs/>
          <w:sz w:val="28"/>
          <w:szCs w:val="28"/>
        </w:rPr>
        <w:br w:type="page"/>
      </w:r>
    </w:p>
    <w:p w14:paraId="632F76C6" w14:textId="77777777" w:rsidR="00421CBE" w:rsidRPr="001864B4" w:rsidRDefault="00421CBE" w:rsidP="001864B4">
      <w:pPr>
        <w:pStyle w:val="Ttulo1"/>
      </w:pPr>
      <w:bookmarkStart w:id="0" w:name="_Toc21611789"/>
      <w:r w:rsidRPr="001864B4">
        <w:t>INTRODUCCIÓN</w:t>
      </w:r>
      <w:bookmarkEnd w:id="0"/>
    </w:p>
    <w:p w14:paraId="2EEC778D" w14:textId="77777777" w:rsidR="00421CBE" w:rsidRPr="00D11037" w:rsidRDefault="00421CBE" w:rsidP="00421CBE">
      <w:pPr>
        <w:spacing w:line="240" w:lineRule="exact"/>
        <w:rPr>
          <w:rFonts w:ascii="Arial" w:hAnsi="Arial" w:cs="Arial"/>
        </w:rPr>
      </w:pPr>
    </w:p>
    <w:p w14:paraId="40B32C19" w14:textId="3E1EA5DD" w:rsidR="00421CBE" w:rsidRPr="00D11037" w:rsidRDefault="004F42B8" w:rsidP="00421CBE">
      <w:pPr>
        <w:spacing w:line="234" w:lineRule="auto"/>
        <w:jc w:val="both"/>
        <w:rPr>
          <w:rFonts w:ascii="Arial" w:hAnsi="Arial" w:cs="Arial"/>
        </w:rPr>
      </w:pPr>
      <w:r>
        <w:rPr>
          <w:rFonts w:ascii="Arial" w:eastAsia="Arial" w:hAnsi="Arial" w:cs="Arial"/>
        </w:rPr>
        <w:t>El Instituto Tecnológico de Gustavo A</w:t>
      </w:r>
      <w:r w:rsidR="00C54529">
        <w:rPr>
          <w:rFonts w:ascii="Arial" w:eastAsia="Arial" w:hAnsi="Arial" w:cs="Arial"/>
        </w:rPr>
        <w:t>.</w:t>
      </w:r>
      <w:r>
        <w:rPr>
          <w:rFonts w:ascii="Arial" w:eastAsia="Arial" w:hAnsi="Arial" w:cs="Arial"/>
        </w:rPr>
        <w:t xml:space="preserve"> M</w:t>
      </w:r>
      <w:r w:rsidR="00421CBE" w:rsidRPr="00D11037">
        <w:rPr>
          <w:rFonts w:ascii="Arial" w:eastAsia="Arial" w:hAnsi="Arial" w:cs="Arial"/>
        </w:rPr>
        <w:t>adero a través de este manual refleja la convicción que tenemos como organización para que nuestro Sistema de Gestión Integral satisfaga las necesidades de nuestros estudiantes.</w:t>
      </w:r>
    </w:p>
    <w:p w14:paraId="34AF86B0" w14:textId="77777777" w:rsidR="00421CBE" w:rsidRPr="00D11037" w:rsidRDefault="00421CBE" w:rsidP="00421CBE">
      <w:pPr>
        <w:spacing w:line="240" w:lineRule="exact"/>
        <w:rPr>
          <w:rFonts w:ascii="Arial" w:hAnsi="Arial" w:cs="Arial"/>
        </w:rPr>
      </w:pPr>
    </w:p>
    <w:p w14:paraId="4CCECBFA" w14:textId="74C6A128" w:rsidR="00421CBE" w:rsidRPr="00D11037" w:rsidRDefault="00421CBE" w:rsidP="00421CBE">
      <w:pPr>
        <w:spacing w:line="237" w:lineRule="auto"/>
        <w:jc w:val="both"/>
        <w:rPr>
          <w:rFonts w:ascii="Arial" w:hAnsi="Arial" w:cs="Arial"/>
        </w:rPr>
      </w:pPr>
      <w:r w:rsidRPr="00D11037">
        <w:rPr>
          <w:rFonts w:ascii="Arial" w:eastAsia="Arial" w:hAnsi="Arial" w:cs="Arial"/>
        </w:rPr>
        <w:t xml:space="preserve">Deseamos demostrar nuestra capacidad para proporcionar un </w:t>
      </w:r>
      <w:r w:rsidR="00FF068F">
        <w:rPr>
          <w:rFonts w:ascii="Arial" w:eastAsia="Arial" w:hAnsi="Arial" w:cs="Arial"/>
        </w:rPr>
        <w:t>s</w:t>
      </w:r>
      <w:r w:rsidRPr="00D11037">
        <w:rPr>
          <w:rFonts w:ascii="Arial" w:eastAsia="Arial" w:hAnsi="Arial" w:cs="Arial"/>
        </w:rPr>
        <w:t xml:space="preserve">ervicio </w:t>
      </w:r>
      <w:r w:rsidR="00FF068F">
        <w:rPr>
          <w:rFonts w:ascii="Arial" w:eastAsia="Arial" w:hAnsi="Arial" w:cs="Arial"/>
        </w:rPr>
        <w:t>ed</w:t>
      </w:r>
      <w:r w:rsidRPr="00D11037">
        <w:rPr>
          <w:rFonts w:ascii="Arial" w:eastAsia="Arial" w:hAnsi="Arial" w:cs="Arial"/>
        </w:rPr>
        <w:t>ucativo que satisfaga los requerimientos de nuestros estudiantes, a través de la aplicación eficaz del sistema, incluidos los procesos para su mejora continua y el aseguramiento de la conformidad con los requisitos de los estudiantes y los reglamentarios aplicables.</w:t>
      </w:r>
    </w:p>
    <w:p w14:paraId="34741EF2" w14:textId="77777777" w:rsidR="00421CBE" w:rsidRPr="00D11037" w:rsidRDefault="00421CBE" w:rsidP="00421CBE">
      <w:pPr>
        <w:spacing w:line="244" w:lineRule="exact"/>
        <w:rPr>
          <w:rFonts w:ascii="Arial" w:hAnsi="Arial" w:cs="Arial"/>
        </w:rPr>
      </w:pPr>
    </w:p>
    <w:p w14:paraId="65D3FDAF" w14:textId="324D7E65" w:rsidR="00421CBE" w:rsidRPr="00D11037" w:rsidRDefault="00421CBE" w:rsidP="00421CBE">
      <w:pPr>
        <w:spacing w:line="233" w:lineRule="auto"/>
        <w:jc w:val="both"/>
        <w:rPr>
          <w:rFonts w:ascii="Arial" w:hAnsi="Arial" w:cs="Arial"/>
        </w:rPr>
      </w:pPr>
      <w:r w:rsidRPr="00D11037">
        <w:rPr>
          <w:rFonts w:ascii="Arial" w:eastAsia="Arial" w:hAnsi="Arial" w:cs="Arial"/>
        </w:rPr>
        <w:t xml:space="preserve">La organización mantiene documentado su Sistema de Gestión Integral de acuerdo a lo descrito en el presente </w:t>
      </w:r>
      <w:r w:rsidR="00FF068F">
        <w:rPr>
          <w:rFonts w:ascii="Arial" w:eastAsia="Arial" w:hAnsi="Arial" w:cs="Arial"/>
        </w:rPr>
        <w:t>m</w:t>
      </w:r>
      <w:r w:rsidRPr="00D11037">
        <w:rPr>
          <w:rFonts w:ascii="Arial" w:eastAsia="Arial" w:hAnsi="Arial" w:cs="Arial"/>
        </w:rPr>
        <w:t>anual.</w:t>
      </w:r>
    </w:p>
    <w:p w14:paraId="10B7FF44" w14:textId="77777777" w:rsidR="00421CBE" w:rsidRPr="00D11037" w:rsidRDefault="00421CBE" w:rsidP="00421CBE">
      <w:pPr>
        <w:spacing w:line="243" w:lineRule="exact"/>
        <w:rPr>
          <w:rFonts w:ascii="Arial" w:hAnsi="Arial" w:cs="Arial"/>
        </w:rPr>
      </w:pPr>
    </w:p>
    <w:p w14:paraId="7DC87B43" w14:textId="4E6D13CD" w:rsidR="00421CBE" w:rsidRPr="00D11037" w:rsidRDefault="00421CBE" w:rsidP="00421CBE">
      <w:pPr>
        <w:spacing w:line="236" w:lineRule="auto"/>
        <w:jc w:val="both"/>
        <w:rPr>
          <w:rFonts w:ascii="Arial" w:hAnsi="Arial" w:cs="Arial"/>
        </w:rPr>
      </w:pPr>
      <w:r w:rsidRPr="00D11037">
        <w:rPr>
          <w:rFonts w:ascii="Arial" w:eastAsia="Arial" w:hAnsi="Arial" w:cs="Arial"/>
        </w:rPr>
        <w:t xml:space="preserve">El </w:t>
      </w:r>
      <w:r w:rsidR="00FF068F">
        <w:rPr>
          <w:rFonts w:ascii="Arial" w:eastAsia="Arial" w:hAnsi="Arial" w:cs="Arial"/>
        </w:rPr>
        <w:t>m</w:t>
      </w:r>
      <w:r w:rsidRPr="00D11037">
        <w:rPr>
          <w:rFonts w:ascii="Arial" w:eastAsia="Arial" w:hAnsi="Arial" w:cs="Arial"/>
        </w:rPr>
        <w:t>anual es usado como medio para establecer tanto los lineamientos internos bajo los cuales es controlada la prestación de nuestro servicio y demostrar la manera en que damos cumplimiento a los requisitos de la norma ISO 9001:2015 y la norma ISO 14001:2015.</w:t>
      </w:r>
    </w:p>
    <w:p w14:paraId="0F2DB5F3" w14:textId="77777777" w:rsidR="00421CBE" w:rsidRPr="00D11037" w:rsidRDefault="00421CBE" w:rsidP="00421CBE">
      <w:pPr>
        <w:spacing w:line="200" w:lineRule="exact"/>
        <w:rPr>
          <w:rFonts w:ascii="Arial" w:hAnsi="Arial" w:cs="Arial"/>
        </w:rPr>
      </w:pPr>
    </w:p>
    <w:p w14:paraId="67A9E173" w14:textId="77777777" w:rsidR="00421CBE" w:rsidRPr="00D11037" w:rsidRDefault="00421CBE" w:rsidP="00421CBE">
      <w:pPr>
        <w:spacing w:line="261" w:lineRule="exact"/>
        <w:rPr>
          <w:rFonts w:ascii="Arial" w:hAnsi="Arial" w:cs="Arial"/>
        </w:rPr>
      </w:pPr>
    </w:p>
    <w:p w14:paraId="7B3ADF20" w14:textId="77777777" w:rsidR="00421CBE" w:rsidRPr="00D11037" w:rsidRDefault="00421CBE" w:rsidP="00421CBE">
      <w:pPr>
        <w:rPr>
          <w:rFonts w:ascii="Arial" w:hAnsi="Arial" w:cs="Arial"/>
        </w:rPr>
      </w:pPr>
      <w:r w:rsidRPr="00D11037">
        <w:rPr>
          <w:rFonts w:ascii="Arial" w:eastAsia="Arial" w:hAnsi="Arial" w:cs="Arial"/>
        </w:rPr>
        <w:t>El Instituto Tecnológico de Gustavo A Madero establece lo siguiente:</w:t>
      </w:r>
    </w:p>
    <w:p w14:paraId="1C8ED37A" w14:textId="77777777" w:rsidR="00421CBE" w:rsidRPr="00D11037" w:rsidRDefault="00421CBE" w:rsidP="00421CBE">
      <w:pPr>
        <w:spacing w:line="200" w:lineRule="exact"/>
        <w:rPr>
          <w:rFonts w:ascii="Arial" w:hAnsi="Arial" w:cs="Arial"/>
        </w:rPr>
      </w:pPr>
    </w:p>
    <w:p w14:paraId="2E53A4BF" w14:textId="77777777" w:rsidR="00421CBE" w:rsidRPr="00D11037" w:rsidRDefault="00421CBE" w:rsidP="00421CBE">
      <w:pPr>
        <w:spacing w:line="259" w:lineRule="exact"/>
        <w:rPr>
          <w:rFonts w:ascii="Arial" w:hAnsi="Arial" w:cs="Arial"/>
        </w:rPr>
      </w:pPr>
    </w:p>
    <w:p w14:paraId="59E3FA6B" w14:textId="77777777" w:rsidR="00421CBE" w:rsidRPr="00D11037" w:rsidRDefault="00421CBE" w:rsidP="00421CBE">
      <w:pPr>
        <w:jc w:val="center"/>
        <w:rPr>
          <w:rFonts w:ascii="Arial" w:hAnsi="Arial" w:cs="Arial"/>
        </w:rPr>
      </w:pPr>
      <w:r w:rsidRPr="00D11037">
        <w:rPr>
          <w:rFonts w:ascii="Arial" w:eastAsia="Arial" w:hAnsi="Arial" w:cs="Arial"/>
          <w:b/>
          <w:bCs/>
        </w:rPr>
        <w:t>MISIÓN</w:t>
      </w:r>
    </w:p>
    <w:p w14:paraId="1A0ABC35" w14:textId="77777777" w:rsidR="00421CBE" w:rsidRPr="00D11037" w:rsidRDefault="00421CBE" w:rsidP="00421CBE">
      <w:pPr>
        <w:spacing w:line="241" w:lineRule="exact"/>
        <w:rPr>
          <w:rFonts w:ascii="Arial" w:hAnsi="Arial" w:cs="Arial"/>
        </w:rPr>
      </w:pPr>
    </w:p>
    <w:p w14:paraId="28E2EEDC" w14:textId="4A3923E5" w:rsidR="00421CBE" w:rsidRPr="00D11037" w:rsidRDefault="00421CBE" w:rsidP="00860C77">
      <w:pPr>
        <w:spacing w:line="234" w:lineRule="auto"/>
        <w:jc w:val="center"/>
        <w:rPr>
          <w:rFonts w:ascii="Arial" w:hAnsi="Arial" w:cs="Arial"/>
        </w:rPr>
      </w:pPr>
      <w:r w:rsidRPr="00D11037">
        <w:rPr>
          <w:rFonts w:ascii="Arial" w:eastAsia="Arial" w:hAnsi="Arial" w:cs="Arial"/>
        </w:rPr>
        <w:t>Formar con responsabilidad y excelencia a profesionistas capaces de enfrentar y resolver los retos que s</w:t>
      </w:r>
      <w:r w:rsidR="00860C77">
        <w:rPr>
          <w:rFonts w:ascii="Arial" w:eastAsia="Arial" w:hAnsi="Arial" w:cs="Arial"/>
        </w:rPr>
        <w:t>e presentan en el ámbito</w:t>
      </w:r>
      <w:r w:rsidRPr="00D11037">
        <w:rPr>
          <w:rFonts w:ascii="Arial" w:eastAsia="Arial" w:hAnsi="Arial" w:cs="Arial"/>
        </w:rPr>
        <w:t xml:space="preserve"> nacional e internacional.</w:t>
      </w:r>
    </w:p>
    <w:p w14:paraId="24F22AD7" w14:textId="77777777" w:rsidR="00421CBE" w:rsidRPr="00D11037" w:rsidRDefault="00421CBE" w:rsidP="00421CBE">
      <w:pPr>
        <w:spacing w:line="230" w:lineRule="exact"/>
        <w:rPr>
          <w:rFonts w:ascii="Arial" w:hAnsi="Arial" w:cs="Arial"/>
        </w:rPr>
      </w:pPr>
    </w:p>
    <w:p w14:paraId="7962476E" w14:textId="77777777" w:rsidR="00421CBE" w:rsidRPr="00D11037" w:rsidRDefault="00421CBE" w:rsidP="00421CBE">
      <w:pPr>
        <w:jc w:val="center"/>
        <w:rPr>
          <w:rFonts w:ascii="Arial" w:hAnsi="Arial" w:cs="Arial"/>
        </w:rPr>
      </w:pPr>
      <w:r w:rsidRPr="00D11037">
        <w:rPr>
          <w:rFonts w:ascii="Arial" w:eastAsia="Arial" w:hAnsi="Arial" w:cs="Arial"/>
          <w:b/>
          <w:bCs/>
        </w:rPr>
        <w:t>VISIÓN</w:t>
      </w:r>
    </w:p>
    <w:p w14:paraId="4A5B322F" w14:textId="77777777" w:rsidR="00421CBE" w:rsidRPr="00D11037" w:rsidRDefault="00421CBE" w:rsidP="00421CBE">
      <w:pPr>
        <w:spacing w:line="231" w:lineRule="exact"/>
        <w:rPr>
          <w:rFonts w:ascii="Arial" w:hAnsi="Arial" w:cs="Arial"/>
        </w:rPr>
      </w:pPr>
    </w:p>
    <w:p w14:paraId="27A10C38" w14:textId="77777777" w:rsidR="00421CBE" w:rsidRPr="00D11037" w:rsidRDefault="00421CBE" w:rsidP="00421CBE">
      <w:pPr>
        <w:jc w:val="center"/>
        <w:rPr>
          <w:rFonts w:ascii="Arial" w:hAnsi="Arial" w:cs="Arial"/>
        </w:rPr>
      </w:pPr>
      <w:r w:rsidRPr="00D11037">
        <w:rPr>
          <w:rFonts w:ascii="Arial" w:eastAsia="Arial" w:hAnsi="Arial" w:cs="Arial"/>
        </w:rPr>
        <w:t>Ser una institución de educación superior pública que impulsa el crecimiento y el desarrollo sustentable.</w:t>
      </w:r>
    </w:p>
    <w:p w14:paraId="685E7D55" w14:textId="77777777" w:rsidR="00421CBE" w:rsidRPr="00D11037" w:rsidRDefault="00421CBE" w:rsidP="00421CBE">
      <w:pPr>
        <w:spacing w:line="228" w:lineRule="exact"/>
        <w:rPr>
          <w:rFonts w:ascii="Arial" w:hAnsi="Arial" w:cs="Arial"/>
        </w:rPr>
      </w:pPr>
    </w:p>
    <w:p w14:paraId="0BFB208A" w14:textId="77777777" w:rsidR="00421CBE" w:rsidRPr="00D11037" w:rsidRDefault="00421CBE" w:rsidP="00421CBE">
      <w:pPr>
        <w:ind w:right="-159"/>
        <w:jc w:val="center"/>
        <w:rPr>
          <w:rFonts w:ascii="Arial" w:hAnsi="Arial" w:cs="Arial"/>
        </w:rPr>
      </w:pPr>
      <w:r w:rsidRPr="00D11037">
        <w:rPr>
          <w:rFonts w:ascii="Arial" w:eastAsia="Arial" w:hAnsi="Arial" w:cs="Arial"/>
          <w:b/>
          <w:bCs/>
        </w:rPr>
        <w:t>VALORES</w:t>
      </w:r>
    </w:p>
    <w:p w14:paraId="3C1C0EDF" w14:textId="77777777" w:rsidR="00421CBE" w:rsidRPr="00D11037" w:rsidRDefault="00421CBE" w:rsidP="008A6B19">
      <w:pPr>
        <w:pStyle w:val="Prrafodelista"/>
        <w:rPr>
          <w:rFonts w:ascii="Arial" w:hAnsi="Arial" w:cs="Arial"/>
        </w:rPr>
      </w:pPr>
      <w:r w:rsidRPr="00D11037">
        <w:rPr>
          <w:rFonts w:ascii="Arial" w:hAnsi="Arial" w:cs="Arial"/>
        </w:rPr>
        <w:t>Respeto</w:t>
      </w:r>
    </w:p>
    <w:p w14:paraId="1B735875" w14:textId="77777777" w:rsidR="00421CBE" w:rsidRPr="00D11037" w:rsidRDefault="00421CBE" w:rsidP="00D11037">
      <w:pPr>
        <w:rPr>
          <w:rFonts w:ascii="Arial" w:hAnsi="Arial" w:cs="Arial"/>
        </w:rPr>
      </w:pPr>
    </w:p>
    <w:p w14:paraId="33153302" w14:textId="77777777" w:rsidR="00421CBE" w:rsidRPr="00D11037" w:rsidRDefault="00421CBE" w:rsidP="008A6B19">
      <w:pPr>
        <w:pStyle w:val="Prrafodelista"/>
        <w:rPr>
          <w:rFonts w:ascii="Arial" w:hAnsi="Arial" w:cs="Arial"/>
        </w:rPr>
      </w:pPr>
      <w:r w:rsidRPr="00D11037">
        <w:rPr>
          <w:rFonts w:ascii="Arial" w:hAnsi="Arial" w:cs="Arial"/>
        </w:rPr>
        <w:t>Liderazgo</w:t>
      </w:r>
    </w:p>
    <w:p w14:paraId="4F529789" w14:textId="77777777" w:rsidR="00421CBE" w:rsidRPr="00D11037" w:rsidRDefault="00421CBE" w:rsidP="00D11037">
      <w:pPr>
        <w:rPr>
          <w:rFonts w:ascii="Arial" w:hAnsi="Arial" w:cs="Arial"/>
        </w:rPr>
      </w:pPr>
    </w:p>
    <w:p w14:paraId="2E8C4B5F" w14:textId="506A5267" w:rsidR="00421CBE" w:rsidRPr="00D11037" w:rsidRDefault="008A6B19" w:rsidP="008A6B19">
      <w:pPr>
        <w:pStyle w:val="Prrafodelista"/>
        <w:rPr>
          <w:rFonts w:ascii="Arial" w:hAnsi="Arial" w:cs="Arial"/>
        </w:rPr>
      </w:pPr>
      <w:r>
        <w:rPr>
          <w:rFonts w:ascii="Arial" w:hAnsi="Arial" w:cs="Arial"/>
        </w:rPr>
        <w:t>P</w:t>
      </w:r>
      <w:r w:rsidR="00421CBE" w:rsidRPr="00D11037">
        <w:rPr>
          <w:rFonts w:ascii="Arial" w:hAnsi="Arial" w:cs="Arial"/>
        </w:rPr>
        <w:t>erseverancia</w:t>
      </w:r>
    </w:p>
    <w:p w14:paraId="573444DE" w14:textId="77777777" w:rsidR="00421CBE" w:rsidRPr="00D11037" w:rsidRDefault="00421CBE" w:rsidP="00D11037">
      <w:pPr>
        <w:rPr>
          <w:rFonts w:ascii="Arial" w:hAnsi="Arial" w:cs="Arial"/>
        </w:rPr>
      </w:pPr>
    </w:p>
    <w:p w14:paraId="0B42CBD3" w14:textId="77777777" w:rsidR="00421CBE" w:rsidRPr="00D11037" w:rsidRDefault="00421CBE" w:rsidP="008A6B19">
      <w:pPr>
        <w:pStyle w:val="Prrafodelista"/>
        <w:rPr>
          <w:rFonts w:ascii="Arial" w:hAnsi="Arial" w:cs="Arial"/>
        </w:rPr>
      </w:pPr>
      <w:r w:rsidRPr="00D11037">
        <w:rPr>
          <w:rFonts w:ascii="Arial" w:hAnsi="Arial" w:cs="Arial"/>
        </w:rPr>
        <w:t>Responsabilidad</w:t>
      </w:r>
    </w:p>
    <w:p w14:paraId="1C920298" w14:textId="77777777" w:rsidR="00421CBE" w:rsidRPr="00D11037" w:rsidRDefault="00421CBE" w:rsidP="00421CBE">
      <w:pPr>
        <w:spacing w:line="20" w:lineRule="exact"/>
        <w:rPr>
          <w:rFonts w:ascii="Arial" w:hAnsi="Arial" w:cs="Arial"/>
        </w:rPr>
      </w:pPr>
    </w:p>
    <w:p w14:paraId="287A49C0" w14:textId="77777777" w:rsidR="00421CBE" w:rsidRPr="00D11037" w:rsidRDefault="00421CBE" w:rsidP="00421CBE">
      <w:pPr>
        <w:spacing w:line="200" w:lineRule="exact"/>
        <w:rPr>
          <w:rFonts w:ascii="Arial" w:hAnsi="Arial" w:cs="Arial"/>
        </w:rPr>
      </w:pPr>
    </w:p>
    <w:p w14:paraId="766C1DFE" w14:textId="77777777" w:rsidR="00421CBE" w:rsidRPr="00D11037" w:rsidRDefault="00421CBE" w:rsidP="00421CBE">
      <w:pPr>
        <w:spacing w:line="200" w:lineRule="exact"/>
        <w:rPr>
          <w:rFonts w:ascii="Arial" w:hAnsi="Arial" w:cs="Arial"/>
        </w:rPr>
      </w:pPr>
    </w:p>
    <w:p w14:paraId="2CC791E9" w14:textId="77777777" w:rsidR="00421CBE" w:rsidRDefault="00421CBE" w:rsidP="00421CBE">
      <w:pPr>
        <w:spacing w:line="272" w:lineRule="exact"/>
        <w:rPr>
          <w:rFonts w:ascii="Arial" w:hAnsi="Arial" w:cs="Arial"/>
        </w:rPr>
      </w:pPr>
    </w:p>
    <w:p w14:paraId="7F355C33" w14:textId="77777777" w:rsidR="004F42B8" w:rsidRDefault="004F42B8" w:rsidP="00421CBE">
      <w:pPr>
        <w:spacing w:line="272" w:lineRule="exact"/>
        <w:rPr>
          <w:rFonts w:ascii="Arial" w:hAnsi="Arial" w:cs="Arial"/>
        </w:rPr>
      </w:pPr>
    </w:p>
    <w:p w14:paraId="3D1F1873" w14:textId="77777777" w:rsidR="004F42B8" w:rsidRDefault="004F42B8" w:rsidP="00421CBE">
      <w:pPr>
        <w:spacing w:line="272" w:lineRule="exact"/>
        <w:rPr>
          <w:rFonts w:ascii="Arial" w:hAnsi="Arial" w:cs="Arial"/>
        </w:rPr>
      </w:pPr>
    </w:p>
    <w:p w14:paraId="6CF9BA6F" w14:textId="77777777" w:rsidR="004F42B8" w:rsidRPr="00D11037" w:rsidRDefault="004F42B8" w:rsidP="00421CBE">
      <w:pPr>
        <w:spacing w:line="272" w:lineRule="exact"/>
        <w:rPr>
          <w:rFonts w:ascii="Arial" w:hAnsi="Arial" w:cs="Arial"/>
        </w:rPr>
      </w:pPr>
    </w:p>
    <w:p w14:paraId="4372192E" w14:textId="77777777" w:rsidR="00421CBE" w:rsidRPr="00D11037" w:rsidRDefault="00421CBE" w:rsidP="001864B4">
      <w:pPr>
        <w:pStyle w:val="Ttulo1"/>
      </w:pPr>
      <w:bookmarkStart w:id="1" w:name="_Toc21611790"/>
      <w:r w:rsidRPr="00D11037">
        <w:rPr>
          <w:rFonts w:eastAsia="Arial"/>
        </w:rPr>
        <w:t>ORGANIGRAMA</w:t>
      </w:r>
      <w:bookmarkEnd w:id="1"/>
    </w:p>
    <w:p w14:paraId="0B3CC012" w14:textId="77777777" w:rsidR="00421CBE" w:rsidRPr="00D11037" w:rsidRDefault="00421CBE" w:rsidP="00421CBE">
      <w:pPr>
        <w:spacing w:line="237" w:lineRule="exact"/>
        <w:rPr>
          <w:rFonts w:ascii="Arial" w:hAnsi="Arial" w:cs="Arial"/>
        </w:rPr>
      </w:pPr>
    </w:p>
    <w:p w14:paraId="34A13B85" w14:textId="3BEB2DEF" w:rsidR="00421CBE" w:rsidRPr="00D11037" w:rsidRDefault="00421CBE" w:rsidP="008A6B19">
      <w:pPr>
        <w:spacing w:line="236" w:lineRule="auto"/>
        <w:jc w:val="both"/>
        <w:rPr>
          <w:rFonts w:ascii="Arial" w:hAnsi="Arial" w:cs="Arial"/>
        </w:rPr>
      </w:pPr>
      <w:r w:rsidRPr="00D11037">
        <w:rPr>
          <w:rFonts w:ascii="Arial" w:eastAsia="Arial" w:hAnsi="Arial" w:cs="Arial"/>
        </w:rPr>
        <w:t xml:space="preserve">El organigrama del ITGAM se encuentra definido en el Anexo 1 </w:t>
      </w:r>
      <w:r w:rsidRPr="00D11037">
        <w:rPr>
          <w:rFonts w:ascii="Arial" w:eastAsia="Arial" w:hAnsi="Arial" w:cs="Arial"/>
          <w:b/>
          <w:bCs/>
        </w:rPr>
        <w:t>Organigrama</w:t>
      </w:r>
      <w:r w:rsidR="008A6B19">
        <w:rPr>
          <w:rFonts w:ascii="Arial" w:eastAsia="Arial" w:hAnsi="Arial" w:cs="Arial"/>
        </w:rPr>
        <w:t xml:space="preserve"> </w:t>
      </w:r>
      <w:r w:rsidRPr="00D11037">
        <w:rPr>
          <w:rFonts w:ascii="Arial" w:eastAsia="Arial" w:hAnsi="Arial" w:cs="Arial"/>
        </w:rPr>
        <w:t>debidamente aprobado por las autoridades pertinentes.</w:t>
      </w:r>
    </w:p>
    <w:p w14:paraId="28753403" w14:textId="77777777" w:rsidR="00421CBE" w:rsidRPr="00D11037" w:rsidRDefault="00421CBE" w:rsidP="00421CBE">
      <w:pPr>
        <w:spacing w:line="20" w:lineRule="exact"/>
        <w:rPr>
          <w:rFonts w:ascii="Arial" w:hAnsi="Arial" w:cs="Arial"/>
        </w:rPr>
      </w:pPr>
    </w:p>
    <w:p w14:paraId="335910A3" w14:textId="77777777" w:rsidR="00D11037" w:rsidRPr="00D11037" w:rsidRDefault="00D11037" w:rsidP="00421CBE">
      <w:pPr>
        <w:rPr>
          <w:rFonts w:ascii="Arial" w:eastAsia="Arial" w:hAnsi="Arial" w:cs="Arial"/>
          <w:b/>
          <w:bCs/>
          <w:sz w:val="28"/>
          <w:szCs w:val="28"/>
        </w:rPr>
      </w:pPr>
    </w:p>
    <w:p w14:paraId="7AE003DE" w14:textId="77777777" w:rsidR="00421CBE" w:rsidRPr="00D11037" w:rsidRDefault="00421CBE" w:rsidP="001864B4">
      <w:pPr>
        <w:pStyle w:val="Ttulo1"/>
      </w:pPr>
      <w:bookmarkStart w:id="2" w:name="_Toc21611791"/>
      <w:r w:rsidRPr="00D11037">
        <w:rPr>
          <w:rFonts w:eastAsia="Arial"/>
        </w:rPr>
        <w:t>RESPONSABILIDADES Y AUTORIDADES</w:t>
      </w:r>
      <w:bookmarkEnd w:id="2"/>
    </w:p>
    <w:p w14:paraId="7F0166DD" w14:textId="77777777" w:rsidR="00421CBE" w:rsidRPr="00D11037" w:rsidRDefault="00421CBE" w:rsidP="00421CBE">
      <w:pPr>
        <w:spacing w:line="240" w:lineRule="exact"/>
        <w:rPr>
          <w:rFonts w:ascii="Arial" w:hAnsi="Arial" w:cs="Arial"/>
        </w:rPr>
      </w:pPr>
    </w:p>
    <w:p w14:paraId="73D41901" w14:textId="33124EFE" w:rsidR="00421CBE" w:rsidRPr="00D11037" w:rsidRDefault="00421CBE" w:rsidP="00985E38">
      <w:pPr>
        <w:spacing w:line="234" w:lineRule="auto"/>
        <w:jc w:val="both"/>
        <w:rPr>
          <w:rFonts w:ascii="Arial" w:eastAsia="Arial" w:hAnsi="Arial" w:cs="Arial"/>
        </w:rPr>
      </w:pPr>
      <w:r w:rsidRPr="00D11037">
        <w:rPr>
          <w:rFonts w:ascii="Arial" w:eastAsia="Arial" w:hAnsi="Arial" w:cs="Arial"/>
        </w:rPr>
        <w:t xml:space="preserve">Las responsabilidades y autoridades están definidas en las </w:t>
      </w:r>
      <w:r w:rsidR="004737F0">
        <w:rPr>
          <w:rFonts w:ascii="Arial" w:eastAsia="Arial" w:hAnsi="Arial" w:cs="Arial"/>
        </w:rPr>
        <w:t>d</w:t>
      </w:r>
      <w:r w:rsidRPr="00D11037">
        <w:rPr>
          <w:rFonts w:ascii="Arial" w:eastAsia="Arial" w:hAnsi="Arial" w:cs="Arial"/>
        </w:rPr>
        <w:t xml:space="preserve">escripciones de </w:t>
      </w:r>
      <w:r w:rsidR="004737F0">
        <w:rPr>
          <w:rFonts w:ascii="Arial" w:eastAsia="Arial" w:hAnsi="Arial" w:cs="Arial"/>
        </w:rPr>
        <w:t>p</w:t>
      </w:r>
      <w:r w:rsidRPr="00D11037">
        <w:rPr>
          <w:rFonts w:ascii="Arial" w:eastAsia="Arial" w:hAnsi="Arial" w:cs="Arial"/>
        </w:rPr>
        <w:t xml:space="preserve">erfil de </w:t>
      </w:r>
      <w:r w:rsidR="004737F0">
        <w:rPr>
          <w:rFonts w:ascii="Arial" w:eastAsia="Arial" w:hAnsi="Arial" w:cs="Arial"/>
        </w:rPr>
        <w:t>p</w:t>
      </w:r>
      <w:r w:rsidRPr="00D11037">
        <w:rPr>
          <w:rFonts w:ascii="Arial" w:eastAsia="Arial" w:hAnsi="Arial" w:cs="Arial"/>
        </w:rPr>
        <w:t>uesto que en conjunto con el organigrama determina las áreas que operan en el instituto.</w:t>
      </w:r>
    </w:p>
    <w:p w14:paraId="2AD02AC9" w14:textId="77777777" w:rsidR="00421CBE" w:rsidRPr="00D11037" w:rsidRDefault="00421CBE" w:rsidP="00421CBE">
      <w:pPr>
        <w:spacing w:line="234" w:lineRule="auto"/>
        <w:rPr>
          <w:rFonts w:ascii="Arial" w:eastAsia="Arial" w:hAnsi="Arial" w:cs="Arial"/>
        </w:rPr>
      </w:pPr>
    </w:p>
    <w:p w14:paraId="0F061865" w14:textId="77777777" w:rsidR="00421CBE" w:rsidRPr="00D11037" w:rsidRDefault="00421CBE" w:rsidP="001864B4">
      <w:pPr>
        <w:pStyle w:val="Ttulo1"/>
      </w:pPr>
      <w:bookmarkStart w:id="3" w:name="_Toc21611792"/>
      <w:r w:rsidRPr="00D11037">
        <w:rPr>
          <w:rFonts w:eastAsia="Arial"/>
        </w:rPr>
        <w:t>OBJETIVO Y CAMPO DE APLICACIÓN</w:t>
      </w:r>
      <w:bookmarkEnd w:id="3"/>
    </w:p>
    <w:p w14:paraId="77E29715" w14:textId="77777777" w:rsidR="00421CBE" w:rsidRPr="00D11037" w:rsidRDefault="00421CBE" w:rsidP="00421CBE">
      <w:pPr>
        <w:spacing w:line="227" w:lineRule="exact"/>
        <w:rPr>
          <w:rFonts w:ascii="Arial" w:hAnsi="Arial" w:cs="Arial"/>
        </w:rPr>
      </w:pPr>
    </w:p>
    <w:p w14:paraId="4ACAE9E7" w14:textId="77777777" w:rsidR="00421CBE" w:rsidRPr="001864B4" w:rsidRDefault="00421CBE" w:rsidP="001864B4">
      <w:pPr>
        <w:pStyle w:val="Ttulo2"/>
      </w:pPr>
      <w:bookmarkStart w:id="4" w:name="_Toc21611793"/>
      <w:r w:rsidRPr="001864B4">
        <w:t>1.1 Objeto</w:t>
      </w:r>
      <w:bookmarkEnd w:id="4"/>
    </w:p>
    <w:p w14:paraId="657C24B3" w14:textId="77777777" w:rsidR="00421CBE" w:rsidRPr="00D11037" w:rsidRDefault="00421CBE" w:rsidP="00421CBE">
      <w:pPr>
        <w:spacing w:line="243" w:lineRule="exact"/>
        <w:rPr>
          <w:rFonts w:ascii="Arial" w:hAnsi="Arial" w:cs="Arial"/>
        </w:rPr>
      </w:pPr>
    </w:p>
    <w:p w14:paraId="6698C270" w14:textId="77777777" w:rsidR="00421CBE" w:rsidRPr="00D11037" w:rsidRDefault="00421CBE" w:rsidP="00421CBE">
      <w:pPr>
        <w:spacing w:line="237" w:lineRule="auto"/>
        <w:jc w:val="both"/>
        <w:rPr>
          <w:rFonts w:ascii="Arial" w:hAnsi="Arial" w:cs="Arial"/>
        </w:rPr>
      </w:pPr>
      <w:r w:rsidRPr="00D11037">
        <w:rPr>
          <w:rFonts w:ascii="Arial" w:eastAsia="Arial" w:hAnsi="Arial" w:cs="Arial"/>
        </w:rPr>
        <w:t>El presente Manual tiene el propósito fundamental de establecer y describir los lineamientos del Sistema de Gestión Integral basado en las normas internacionales ISO 9001:2015 Sistemas de Gestión de la Calidad – Requisitos e ISO 14001:2015 Sistema de Gestión Ambiental, para proporcionar el Servicio Educativo cumpliendo con los requisitos de nuestros Estudiantes, con los Objetivos de la Calidad y con los Objetivos Ambientales establecidos por la organización.</w:t>
      </w:r>
    </w:p>
    <w:p w14:paraId="0D68339C" w14:textId="77777777" w:rsidR="00421CBE" w:rsidRPr="00D11037" w:rsidRDefault="00421CBE" w:rsidP="00421CBE">
      <w:pPr>
        <w:spacing w:line="232" w:lineRule="exact"/>
        <w:rPr>
          <w:rFonts w:ascii="Arial" w:hAnsi="Arial" w:cs="Arial"/>
        </w:rPr>
      </w:pPr>
    </w:p>
    <w:p w14:paraId="719090E1" w14:textId="77777777" w:rsidR="00421CBE" w:rsidRPr="00D11037" w:rsidRDefault="00421CBE" w:rsidP="001864B4">
      <w:pPr>
        <w:pStyle w:val="Ttulo2"/>
      </w:pPr>
      <w:bookmarkStart w:id="5" w:name="_Toc21611794"/>
      <w:r w:rsidRPr="00D11037">
        <w:rPr>
          <w:rFonts w:eastAsia="Arial"/>
        </w:rPr>
        <w:t>1.2 Operación del SGI</w:t>
      </w:r>
      <w:bookmarkEnd w:id="5"/>
    </w:p>
    <w:p w14:paraId="52130432" w14:textId="77777777" w:rsidR="00421CBE" w:rsidRPr="00D11037" w:rsidRDefault="00421CBE" w:rsidP="00421CBE">
      <w:pPr>
        <w:spacing w:line="242" w:lineRule="exact"/>
        <w:rPr>
          <w:rFonts w:ascii="Arial" w:hAnsi="Arial" w:cs="Arial"/>
        </w:rPr>
      </w:pPr>
    </w:p>
    <w:p w14:paraId="3E94C0C4" w14:textId="1FAF82AF" w:rsidR="00421CBE" w:rsidRPr="00D11037" w:rsidRDefault="00421CBE" w:rsidP="00421CBE">
      <w:pPr>
        <w:spacing w:line="234" w:lineRule="auto"/>
        <w:jc w:val="both"/>
        <w:rPr>
          <w:rFonts w:ascii="Arial" w:hAnsi="Arial" w:cs="Arial"/>
        </w:rPr>
      </w:pPr>
      <w:r w:rsidRPr="00D11037">
        <w:rPr>
          <w:rFonts w:ascii="Arial" w:eastAsia="Arial" w:hAnsi="Arial" w:cs="Arial"/>
        </w:rPr>
        <w:t>El Sistem</w:t>
      </w:r>
      <w:r w:rsidR="001D1CA7">
        <w:rPr>
          <w:rFonts w:ascii="Arial" w:eastAsia="Arial" w:hAnsi="Arial" w:cs="Arial"/>
        </w:rPr>
        <w:t>a de Gestión I</w:t>
      </w:r>
      <w:r w:rsidRPr="00D11037">
        <w:rPr>
          <w:rFonts w:ascii="Arial" w:eastAsia="Arial" w:hAnsi="Arial" w:cs="Arial"/>
        </w:rPr>
        <w:t>ntegral ha sido diseñado para responder a la forma de trabajo y operación que impera en el Instituto Tecnológico Gustavo A. Madero.</w:t>
      </w:r>
    </w:p>
    <w:p w14:paraId="6BB3E76F" w14:textId="77777777" w:rsidR="00421CBE" w:rsidRPr="00D11037" w:rsidRDefault="00421CBE" w:rsidP="00421CBE">
      <w:pPr>
        <w:spacing w:line="232" w:lineRule="exact"/>
        <w:rPr>
          <w:rFonts w:ascii="Arial" w:hAnsi="Arial" w:cs="Arial"/>
        </w:rPr>
      </w:pPr>
    </w:p>
    <w:p w14:paraId="6FC26B0F" w14:textId="77777777" w:rsidR="00421CBE" w:rsidRPr="00D11037" w:rsidRDefault="00421CBE" w:rsidP="00421CBE">
      <w:pPr>
        <w:rPr>
          <w:rFonts w:ascii="Arial" w:hAnsi="Arial" w:cs="Arial"/>
        </w:rPr>
      </w:pPr>
      <w:r w:rsidRPr="00D11037">
        <w:rPr>
          <w:rFonts w:ascii="Arial" w:eastAsia="Arial" w:hAnsi="Arial" w:cs="Arial"/>
        </w:rPr>
        <w:t>Particularidades de operación del SGI:</w:t>
      </w:r>
    </w:p>
    <w:p w14:paraId="10920148" w14:textId="77777777" w:rsidR="00421CBE" w:rsidRPr="00D11037" w:rsidRDefault="00421CBE" w:rsidP="00421CBE">
      <w:pPr>
        <w:spacing w:line="255" w:lineRule="exact"/>
        <w:rPr>
          <w:rFonts w:ascii="Arial" w:hAnsi="Arial" w:cs="Arial"/>
        </w:rPr>
      </w:pPr>
    </w:p>
    <w:p w14:paraId="4C47F11C" w14:textId="77777777" w:rsidR="00421CBE" w:rsidRPr="00D11037" w:rsidRDefault="00421CBE" w:rsidP="004F42B8">
      <w:pPr>
        <w:pStyle w:val="Prrafodelista"/>
        <w:numPr>
          <w:ilvl w:val="0"/>
          <w:numId w:val="30"/>
        </w:numPr>
        <w:jc w:val="both"/>
        <w:rPr>
          <w:rFonts w:ascii="Arial" w:hAnsi="Arial" w:cs="Arial"/>
        </w:rPr>
      </w:pPr>
      <w:r w:rsidRPr="00D11037">
        <w:rPr>
          <w:rFonts w:ascii="Arial" w:hAnsi="Arial" w:cs="Arial"/>
        </w:rPr>
        <w:t>En los procedimientos se podrán reasignar las responsabilidades cuando la estructura del plantel así lo requiera y lo autorice el Director del mismo.</w:t>
      </w:r>
    </w:p>
    <w:p w14:paraId="7EF9A3B9" w14:textId="77777777" w:rsidR="00421CBE" w:rsidRPr="00D11037" w:rsidRDefault="00421CBE" w:rsidP="004F42B8">
      <w:pPr>
        <w:jc w:val="both"/>
        <w:rPr>
          <w:rFonts w:ascii="Arial" w:hAnsi="Arial" w:cs="Arial"/>
        </w:rPr>
      </w:pPr>
    </w:p>
    <w:p w14:paraId="4A0AE745" w14:textId="77777777" w:rsidR="00421CBE" w:rsidRPr="00D11037" w:rsidRDefault="00421CBE" w:rsidP="004F42B8">
      <w:pPr>
        <w:pStyle w:val="Prrafodelista"/>
        <w:numPr>
          <w:ilvl w:val="0"/>
          <w:numId w:val="30"/>
        </w:numPr>
        <w:jc w:val="both"/>
        <w:rPr>
          <w:rFonts w:ascii="Arial" w:hAnsi="Arial" w:cs="Arial"/>
        </w:rPr>
      </w:pPr>
      <w:r w:rsidRPr="00D11037">
        <w:rPr>
          <w:rFonts w:ascii="Arial" w:hAnsi="Arial" w:cs="Arial"/>
        </w:rPr>
        <w:t>Las actividades de promoción deportivas, culturales y cívicas se ofrecen en función de las posibilidades del plantel.</w:t>
      </w:r>
    </w:p>
    <w:p w14:paraId="1F570DAC" w14:textId="77777777" w:rsidR="00421CBE" w:rsidRPr="00D11037" w:rsidRDefault="00421CBE" w:rsidP="004F42B8">
      <w:pPr>
        <w:jc w:val="both"/>
        <w:rPr>
          <w:rFonts w:ascii="Arial" w:hAnsi="Arial" w:cs="Arial"/>
        </w:rPr>
      </w:pPr>
    </w:p>
    <w:p w14:paraId="69B43D86" w14:textId="1732FBBE" w:rsidR="00421CBE" w:rsidRPr="00F80D7C" w:rsidRDefault="00421CBE" w:rsidP="004F42B8">
      <w:pPr>
        <w:pStyle w:val="Prrafodelista"/>
        <w:numPr>
          <w:ilvl w:val="0"/>
          <w:numId w:val="30"/>
        </w:numPr>
        <w:jc w:val="both"/>
        <w:rPr>
          <w:rFonts w:ascii="Arial" w:hAnsi="Arial" w:cs="Arial"/>
        </w:rPr>
      </w:pPr>
      <w:r w:rsidRPr="00F80D7C">
        <w:rPr>
          <w:rFonts w:ascii="Arial" w:hAnsi="Arial" w:cs="Arial"/>
        </w:rPr>
        <w:t>La selecc</w:t>
      </w:r>
      <w:r w:rsidR="004F42B8" w:rsidRPr="00F80D7C">
        <w:rPr>
          <w:rFonts w:ascii="Arial" w:hAnsi="Arial" w:cs="Arial"/>
        </w:rPr>
        <w:t>ión y evaluación de proveedor se</w:t>
      </w:r>
      <w:r w:rsidRPr="00F80D7C">
        <w:rPr>
          <w:rFonts w:ascii="Arial" w:hAnsi="Arial" w:cs="Arial"/>
        </w:rPr>
        <w:t xml:space="preserve"> realiza de acuerdo con las características</w:t>
      </w:r>
      <w:r w:rsidR="00F80D7C" w:rsidRPr="00F80D7C">
        <w:rPr>
          <w:rFonts w:ascii="Arial" w:hAnsi="Arial" w:cs="Arial"/>
        </w:rPr>
        <w:t xml:space="preserve"> del mismo.</w:t>
      </w:r>
    </w:p>
    <w:p w14:paraId="42A926CE" w14:textId="77777777" w:rsidR="00421CBE" w:rsidRPr="00D11037" w:rsidRDefault="00421CBE" w:rsidP="004F42B8">
      <w:pPr>
        <w:jc w:val="both"/>
        <w:rPr>
          <w:rFonts w:ascii="Arial" w:hAnsi="Arial" w:cs="Arial"/>
        </w:rPr>
      </w:pPr>
    </w:p>
    <w:p w14:paraId="6E42809A" w14:textId="77777777" w:rsidR="00421CBE" w:rsidRPr="00D11037" w:rsidRDefault="00421CBE" w:rsidP="004F42B8">
      <w:pPr>
        <w:pStyle w:val="Prrafodelista"/>
        <w:numPr>
          <w:ilvl w:val="0"/>
          <w:numId w:val="30"/>
        </w:numPr>
        <w:jc w:val="both"/>
        <w:rPr>
          <w:rFonts w:ascii="Arial" w:hAnsi="Arial" w:cs="Arial"/>
        </w:rPr>
      </w:pPr>
      <w:r w:rsidRPr="00D11037">
        <w:rPr>
          <w:rFonts w:ascii="Arial" w:hAnsi="Arial" w:cs="Arial"/>
        </w:rPr>
        <w:t>Los servicios de laboratorios y talleres se realizan en función de lo establecido en el plantel y a sus medios disponibles.</w:t>
      </w:r>
    </w:p>
    <w:p w14:paraId="084C9700" w14:textId="77777777" w:rsidR="00421CBE" w:rsidRPr="00D11037" w:rsidRDefault="00421CBE" w:rsidP="004F42B8">
      <w:pPr>
        <w:jc w:val="both"/>
        <w:rPr>
          <w:rFonts w:ascii="Arial" w:hAnsi="Arial" w:cs="Arial"/>
        </w:rPr>
      </w:pPr>
    </w:p>
    <w:p w14:paraId="7D4982A2" w14:textId="77777777" w:rsidR="00421CBE" w:rsidRPr="00D11037" w:rsidRDefault="00421CBE" w:rsidP="004F42B8">
      <w:pPr>
        <w:pStyle w:val="Prrafodelista"/>
        <w:numPr>
          <w:ilvl w:val="0"/>
          <w:numId w:val="30"/>
        </w:numPr>
        <w:jc w:val="both"/>
        <w:rPr>
          <w:rFonts w:ascii="Arial" w:hAnsi="Arial" w:cs="Arial"/>
        </w:rPr>
      </w:pPr>
      <w:r w:rsidRPr="00D11037">
        <w:rPr>
          <w:rFonts w:ascii="Arial" w:hAnsi="Arial" w:cs="Arial"/>
        </w:rPr>
        <w:t>Los Procesos externos que afectan la realización del producto se encuentran definidos en el anexo 07 de este manual.</w:t>
      </w:r>
    </w:p>
    <w:p w14:paraId="0825846E" w14:textId="77777777" w:rsidR="00421CBE" w:rsidRPr="00D11037" w:rsidRDefault="00421CBE" w:rsidP="00421CBE">
      <w:pPr>
        <w:spacing w:line="256" w:lineRule="exact"/>
        <w:rPr>
          <w:rFonts w:ascii="Arial" w:eastAsia="Symbol" w:hAnsi="Arial" w:cs="Arial"/>
        </w:rPr>
      </w:pPr>
    </w:p>
    <w:p w14:paraId="225621F1" w14:textId="77777777" w:rsidR="00421CBE" w:rsidRPr="00D11037" w:rsidRDefault="001864B4" w:rsidP="001864B4">
      <w:pPr>
        <w:pStyle w:val="Ttulo1"/>
        <w:rPr>
          <w:rFonts w:eastAsia="Arial"/>
        </w:rPr>
      </w:pPr>
      <w:bookmarkStart w:id="6" w:name="_Toc21611795"/>
      <w:r>
        <w:rPr>
          <w:rFonts w:eastAsia="Arial"/>
        </w:rPr>
        <w:t xml:space="preserve">4. </w:t>
      </w:r>
      <w:r w:rsidR="00421CBE" w:rsidRPr="00D11037">
        <w:rPr>
          <w:rFonts w:eastAsia="Arial"/>
        </w:rPr>
        <w:t>CONTEXTO DE LA ORGANIZACIÓN</w:t>
      </w:r>
      <w:bookmarkEnd w:id="6"/>
    </w:p>
    <w:p w14:paraId="5D60D3F2" w14:textId="77777777" w:rsidR="00421CBE" w:rsidRPr="00D11037" w:rsidRDefault="00421CBE" w:rsidP="00421CBE">
      <w:pPr>
        <w:spacing w:line="20" w:lineRule="exact"/>
        <w:rPr>
          <w:rFonts w:ascii="Arial" w:hAnsi="Arial" w:cs="Arial"/>
        </w:rPr>
      </w:pPr>
    </w:p>
    <w:p w14:paraId="66AFC9FF" w14:textId="77777777" w:rsidR="00421CBE" w:rsidRPr="00D11037" w:rsidRDefault="00421CBE" w:rsidP="00421CBE">
      <w:pPr>
        <w:spacing w:line="231" w:lineRule="exact"/>
        <w:rPr>
          <w:rFonts w:ascii="Arial" w:hAnsi="Arial" w:cs="Arial"/>
        </w:rPr>
      </w:pPr>
    </w:p>
    <w:p w14:paraId="00E528BD" w14:textId="77777777" w:rsidR="00421CBE" w:rsidRPr="00D11037" w:rsidRDefault="00421CBE" w:rsidP="001864B4">
      <w:pPr>
        <w:pStyle w:val="Ttulo2"/>
      </w:pPr>
      <w:bookmarkStart w:id="7" w:name="_Toc21611796"/>
      <w:r w:rsidRPr="00D11037">
        <w:rPr>
          <w:rFonts w:eastAsia="Arial"/>
        </w:rPr>
        <w:t>4.1 Comprensión de la organización y de su contexto.</w:t>
      </w:r>
      <w:bookmarkEnd w:id="7"/>
    </w:p>
    <w:p w14:paraId="725879C1" w14:textId="77777777" w:rsidR="00421CBE" w:rsidRPr="00D11037" w:rsidRDefault="00421CBE" w:rsidP="00421CBE">
      <w:pPr>
        <w:spacing w:line="243" w:lineRule="exact"/>
        <w:rPr>
          <w:rFonts w:ascii="Arial" w:hAnsi="Arial" w:cs="Arial"/>
        </w:rPr>
      </w:pPr>
    </w:p>
    <w:p w14:paraId="4743C990" w14:textId="385D0CEA" w:rsidR="00421CBE" w:rsidRPr="00D11037" w:rsidRDefault="00421CBE" w:rsidP="00002FC9">
      <w:pPr>
        <w:spacing w:line="237" w:lineRule="auto"/>
        <w:jc w:val="both"/>
        <w:rPr>
          <w:rFonts w:ascii="Arial" w:hAnsi="Arial" w:cs="Arial"/>
        </w:rPr>
      </w:pPr>
      <w:r w:rsidRPr="00D11037">
        <w:rPr>
          <w:rFonts w:ascii="Arial" w:eastAsia="Arial" w:hAnsi="Arial" w:cs="Arial"/>
        </w:rPr>
        <w:t>El ITGAM determina cuestion</w:t>
      </w:r>
      <w:r w:rsidR="006932FF">
        <w:rPr>
          <w:rFonts w:ascii="Arial" w:eastAsia="Arial" w:hAnsi="Arial" w:cs="Arial"/>
        </w:rPr>
        <w:t>es externas e internas que pueda</w:t>
      </w:r>
      <w:r w:rsidRPr="00D11037">
        <w:rPr>
          <w:rFonts w:ascii="Arial" w:eastAsia="Arial" w:hAnsi="Arial" w:cs="Arial"/>
        </w:rPr>
        <w:t>n afectar el cumplimiento de objetivos y metas, mediante el procedimiento para la Gestión del riesgo (ITGAM-CA-002)</w:t>
      </w:r>
      <w:r w:rsidR="00A54A36">
        <w:rPr>
          <w:rFonts w:ascii="Arial" w:eastAsia="Arial" w:hAnsi="Arial" w:cs="Arial"/>
        </w:rPr>
        <w:t xml:space="preserve"> </w:t>
      </w:r>
      <w:r w:rsidR="00A54A36" w:rsidRPr="00A54A36">
        <w:rPr>
          <w:rFonts w:ascii="Arial" w:eastAsia="Arial" w:hAnsi="Arial" w:cs="Arial"/>
        </w:rPr>
        <w:t>ITGAM-CA-02-A02</w:t>
      </w:r>
      <w:r w:rsidR="00EC3CC4">
        <w:rPr>
          <w:rFonts w:ascii="Arial" w:eastAsia="Arial" w:hAnsi="Arial" w:cs="Arial"/>
        </w:rPr>
        <w:t xml:space="preserve"> Matriz de partes interesadas</w:t>
      </w:r>
      <w:r w:rsidRPr="00D11037">
        <w:rPr>
          <w:rFonts w:ascii="Arial" w:eastAsia="Arial" w:hAnsi="Arial" w:cs="Arial"/>
        </w:rPr>
        <w:t xml:space="preserve"> y Análisis del contexto de la organización (ITGAM-CA-002-A01), con el objetivo de lograr los resultados previstos del Sistema de Gestión Integral.</w:t>
      </w:r>
    </w:p>
    <w:p w14:paraId="0E9886A3" w14:textId="77777777" w:rsidR="00421CBE" w:rsidRPr="00D11037" w:rsidRDefault="00421CBE" w:rsidP="00002FC9">
      <w:pPr>
        <w:spacing w:line="231" w:lineRule="exact"/>
        <w:jc w:val="both"/>
        <w:rPr>
          <w:rFonts w:ascii="Arial" w:hAnsi="Arial" w:cs="Arial"/>
        </w:rPr>
      </w:pPr>
    </w:p>
    <w:p w14:paraId="0C71CF38" w14:textId="77777777" w:rsidR="00421CBE" w:rsidRPr="00D11037" w:rsidRDefault="00421CBE" w:rsidP="00002FC9">
      <w:pPr>
        <w:jc w:val="both"/>
        <w:rPr>
          <w:rFonts w:ascii="Arial" w:hAnsi="Arial" w:cs="Arial"/>
        </w:rPr>
      </w:pPr>
      <w:r w:rsidRPr="00D11037">
        <w:rPr>
          <w:rFonts w:ascii="Arial" w:eastAsia="Arial" w:hAnsi="Arial" w:cs="Arial"/>
        </w:rPr>
        <w:t>La organización realiza el seguimiento y la revisión de la información de manera anual.</w:t>
      </w:r>
    </w:p>
    <w:p w14:paraId="05274D12" w14:textId="77777777" w:rsidR="00421CBE" w:rsidRPr="00D11037" w:rsidRDefault="00421CBE" w:rsidP="00421CBE">
      <w:pPr>
        <w:spacing w:line="200" w:lineRule="exact"/>
        <w:rPr>
          <w:rFonts w:ascii="Arial" w:hAnsi="Arial" w:cs="Arial"/>
        </w:rPr>
      </w:pPr>
    </w:p>
    <w:p w14:paraId="4FC46815" w14:textId="77777777" w:rsidR="00421CBE" w:rsidRPr="00D11037" w:rsidRDefault="00421CBE" w:rsidP="00421CBE">
      <w:pPr>
        <w:spacing w:line="257" w:lineRule="exact"/>
        <w:rPr>
          <w:rFonts w:ascii="Arial" w:hAnsi="Arial" w:cs="Arial"/>
          <w:sz w:val="24"/>
          <w:szCs w:val="24"/>
        </w:rPr>
      </w:pPr>
    </w:p>
    <w:p w14:paraId="3CD9BE7A" w14:textId="77777777" w:rsidR="00421CBE" w:rsidRPr="00D11037" w:rsidRDefault="00421CBE" w:rsidP="00002FC9">
      <w:pPr>
        <w:pStyle w:val="Ttulo2"/>
        <w:jc w:val="both"/>
      </w:pPr>
      <w:bookmarkStart w:id="8" w:name="_Toc21611797"/>
      <w:r w:rsidRPr="00D11037">
        <w:rPr>
          <w:rFonts w:eastAsia="Arial"/>
        </w:rPr>
        <w:t>4.2 Comprensión de las necesidades y expectativas de las partes interesadas.</w:t>
      </w:r>
      <w:bookmarkEnd w:id="8"/>
    </w:p>
    <w:p w14:paraId="086D27CA" w14:textId="77777777" w:rsidR="00421CBE" w:rsidRPr="00D11037" w:rsidRDefault="00421CBE" w:rsidP="00002FC9">
      <w:pPr>
        <w:spacing w:line="233" w:lineRule="exact"/>
        <w:jc w:val="both"/>
        <w:rPr>
          <w:rFonts w:ascii="Arial" w:hAnsi="Arial" w:cs="Arial"/>
        </w:rPr>
      </w:pPr>
    </w:p>
    <w:p w14:paraId="5E9C1F36" w14:textId="77777777" w:rsidR="00421CBE" w:rsidRPr="006932FF" w:rsidRDefault="00421CBE" w:rsidP="00002FC9">
      <w:pPr>
        <w:jc w:val="both"/>
        <w:rPr>
          <w:rFonts w:ascii="Arial" w:eastAsia="Arial" w:hAnsi="Arial" w:cs="Arial"/>
        </w:rPr>
      </w:pPr>
      <w:r w:rsidRPr="00D11037">
        <w:rPr>
          <w:rFonts w:ascii="Arial" w:eastAsia="Arial" w:hAnsi="Arial" w:cs="Arial"/>
        </w:rPr>
        <w:t>La organización determina mediante el procedimiento para la Gestión del riesgo (ITGAM-CA-002):</w:t>
      </w:r>
    </w:p>
    <w:p w14:paraId="2666489D" w14:textId="77777777" w:rsidR="00421CBE" w:rsidRPr="006932FF" w:rsidRDefault="00421CBE" w:rsidP="00002FC9">
      <w:pPr>
        <w:spacing w:line="228" w:lineRule="exact"/>
        <w:jc w:val="both"/>
        <w:rPr>
          <w:rFonts w:ascii="Arial" w:eastAsia="Arial" w:hAnsi="Arial" w:cs="Arial"/>
        </w:rPr>
      </w:pPr>
    </w:p>
    <w:p w14:paraId="3CFC7B63" w14:textId="77777777" w:rsidR="00421CBE" w:rsidRPr="006932FF" w:rsidRDefault="00421CBE" w:rsidP="00002FC9">
      <w:pPr>
        <w:pStyle w:val="Prrafodelista"/>
        <w:numPr>
          <w:ilvl w:val="0"/>
          <w:numId w:val="32"/>
        </w:numPr>
        <w:jc w:val="both"/>
        <w:rPr>
          <w:rFonts w:ascii="Arial" w:eastAsia="Arial" w:hAnsi="Arial" w:cs="Arial"/>
        </w:rPr>
      </w:pPr>
      <w:r w:rsidRPr="006932FF">
        <w:rPr>
          <w:rFonts w:ascii="Arial" w:eastAsia="Arial" w:hAnsi="Arial" w:cs="Arial"/>
        </w:rPr>
        <w:t>Las partes interesadas que son pertinentes al sistema de Gestión Integral.</w:t>
      </w:r>
    </w:p>
    <w:p w14:paraId="3D166253" w14:textId="77777777" w:rsidR="00421CBE" w:rsidRPr="006932FF" w:rsidRDefault="00421CBE" w:rsidP="00002FC9">
      <w:pPr>
        <w:jc w:val="both"/>
        <w:rPr>
          <w:rFonts w:ascii="Arial" w:eastAsia="Arial" w:hAnsi="Arial" w:cs="Arial"/>
        </w:rPr>
      </w:pPr>
    </w:p>
    <w:p w14:paraId="1EC6F06F" w14:textId="77777777" w:rsidR="00421CBE" w:rsidRPr="006932FF" w:rsidRDefault="00421CBE" w:rsidP="00002FC9">
      <w:pPr>
        <w:pStyle w:val="Prrafodelista"/>
        <w:numPr>
          <w:ilvl w:val="0"/>
          <w:numId w:val="32"/>
        </w:numPr>
        <w:jc w:val="both"/>
        <w:rPr>
          <w:rFonts w:ascii="Arial" w:eastAsia="Arial" w:hAnsi="Arial" w:cs="Arial"/>
        </w:rPr>
      </w:pPr>
      <w:r w:rsidRPr="006932FF">
        <w:rPr>
          <w:rFonts w:ascii="Arial" w:eastAsia="Arial" w:hAnsi="Arial" w:cs="Arial"/>
        </w:rPr>
        <w:t>Los requisitos pertinentes de estas partes interesadas para el sistema de gestión integral.</w:t>
      </w:r>
    </w:p>
    <w:p w14:paraId="5102837A" w14:textId="77777777" w:rsidR="00421CBE" w:rsidRPr="006932FF" w:rsidRDefault="00421CBE" w:rsidP="00002FC9">
      <w:pPr>
        <w:jc w:val="both"/>
        <w:rPr>
          <w:rFonts w:ascii="Arial" w:eastAsia="Arial" w:hAnsi="Arial" w:cs="Arial"/>
        </w:rPr>
      </w:pPr>
    </w:p>
    <w:p w14:paraId="687ABF27" w14:textId="77777777" w:rsidR="00421CBE" w:rsidRPr="006932FF" w:rsidRDefault="00421CBE" w:rsidP="00002FC9">
      <w:pPr>
        <w:pStyle w:val="Prrafodelista"/>
        <w:numPr>
          <w:ilvl w:val="0"/>
          <w:numId w:val="32"/>
        </w:numPr>
        <w:jc w:val="both"/>
        <w:rPr>
          <w:rFonts w:ascii="Arial" w:eastAsia="Arial" w:hAnsi="Arial" w:cs="Arial"/>
        </w:rPr>
      </w:pPr>
      <w:r w:rsidRPr="006932FF">
        <w:rPr>
          <w:rFonts w:ascii="Arial" w:eastAsia="Arial" w:hAnsi="Arial" w:cs="Arial"/>
        </w:rPr>
        <w:t>Cuáles de estas necesidades y expectativas se convierten en requisitos legales y otros requisitos.</w:t>
      </w:r>
    </w:p>
    <w:p w14:paraId="48042138" w14:textId="77777777" w:rsidR="00421CBE" w:rsidRPr="00D11037" w:rsidRDefault="00421CBE" w:rsidP="00002FC9">
      <w:pPr>
        <w:spacing w:line="200" w:lineRule="exact"/>
        <w:jc w:val="both"/>
        <w:rPr>
          <w:rFonts w:ascii="Arial" w:hAnsi="Arial" w:cs="Arial"/>
        </w:rPr>
      </w:pPr>
    </w:p>
    <w:p w14:paraId="617B4A51" w14:textId="77777777" w:rsidR="00421CBE" w:rsidRPr="00D11037" w:rsidRDefault="00421CBE" w:rsidP="00421CBE">
      <w:pPr>
        <w:spacing w:line="200" w:lineRule="exact"/>
        <w:rPr>
          <w:rFonts w:ascii="Arial" w:hAnsi="Arial" w:cs="Arial"/>
        </w:rPr>
      </w:pPr>
    </w:p>
    <w:p w14:paraId="51DEF19F" w14:textId="729E2562" w:rsidR="00421CBE" w:rsidRPr="00D11037" w:rsidRDefault="00421CBE" w:rsidP="001864B4">
      <w:pPr>
        <w:pStyle w:val="Ttulo2"/>
      </w:pPr>
      <w:bookmarkStart w:id="9" w:name="_Toc21611798"/>
      <w:r w:rsidRPr="00D11037">
        <w:rPr>
          <w:rFonts w:eastAsia="Arial"/>
        </w:rPr>
        <w:t>4.3</w:t>
      </w:r>
      <w:r w:rsidR="004B4B73">
        <w:rPr>
          <w:rFonts w:eastAsia="Arial"/>
        </w:rPr>
        <w:t xml:space="preserve"> Determinación del alcance del Sistema de G</w:t>
      </w:r>
      <w:r w:rsidRPr="00D11037">
        <w:rPr>
          <w:rFonts w:eastAsia="Arial"/>
        </w:rPr>
        <w:t>estión Integral.</w:t>
      </w:r>
      <w:bookmarkEnd w:id="9"/>
    </w:p>
    <w:p w14:paraId="70E845B0" w14:textId="77777777" w:rsidR="00421CBE" w:rsidRPr="00D11037" w:rsidRDefault="00421CBE" w:rsidP="00421CBE">
      <w:pPr>
        <w:spacing w:line="241" w:lineRule="exact"/>
        <w:rPr>
          <w:rFonts w:ascii="Arial" w:hAnsi="Arial" w:cs="Arial"/>
        </w:rPr>
      </w:pPr>
    </w:p>
    <w:p w14:paraId="19C6647B" w14:textId="16BD11E5" w:rsidR="00421CBE" w:rsidRPr="00D11037" w:rsidRDefault="00421CBE" w:rsidP="00421CBE">
      <w:pPr>
        <w:spacing w:line="238" w:lineRule="auto"/>
        <w:jc w:val="both"/>
        <w:rPr>
          <w:rFonts w:ascii="Arial" w:hAnsi="Arial" w:cs="Arial"/>
        </w:rPr>
      </w:pPr>
      <w:r w:rsidRPr="00D11037">
        <w:rPr>
          <w:rFonts w:ascii="Arial" w:eastAsia="Arial" w:hAnsi="Arial" w:cs="Arial"/>
        </w:rPr>
        <w:t>Por las características de la organización para el SGI se define com</w:t>
      </w:r>
      <w:r w:rsidR="004B4B73">
        <w:rPr>
          <w:rFonts w:ascii="Arial" w:eastAsia="Arial" w:hAnsi="Arial" w:cs="Arial"/>
        </w:rPr>
        <w:t>o cliente al Estudiante y como s</w:t>
      </w:r>
      <w:r w:rsidRPr="00D11037">
        <w:rPr>
          <w:rFonts w:ascii="Arial" w:eastAsia="Arial" w:hAnsi="Arial" w:cs="Arial"/>
        </w:rPr>
        <w:t>ervicio</w:t>
      </w:r>
      <w:r w:rsidR="004B4B73">
        <w:rPr>
          <w:rFonts w:ascii="Arial" w:eastAsia="Arial" w:hAnsi="Arial" w:cs="Arial"/>
        </w:rPr>
        <w:t xml:space="preserve"> al Servicio</w:t>
      </w:r>
      <w:r w:rsidRPr="00D11037">
        <w:rPr>
          <w:rFonts w:ascii="Arial" w:eastAsia="Arial" w:hAnsi="Arial" w:cs="Arial"/>
        </w:rPr>
        <w:t xml:space="preserve"> Educativo, el cual consiste en: “La prestación de los servicios que el instituto ofrece (Anexo 5 Plan de Calidad del Servicio Educativo) para dar cumplimiento</w:t>
      </w:r>
      <w:r w:rsidR="000244AF">
        <w:rPr>
          <w:rFonts w:ascii="Arial" w:eastAsia="Arial" w:hAnsi="Arial" w:cs="Arial"/>
        </w:rPr>
        <w:t xml:space="preserve"> </w:t>
      </w:r>
      <w:r w:rsidR="007556BE">
        <w:rPr>
          <w:rFonts w:ascii="Arial" w:eastAsia="Arial" w:hAnsi="Arial" w:cs="Arial"/>
        </w:rPr>
        <w:t>a los requisitos del cliente”. O</w:t>
      </w:r>
      <w:r w:rsidR="000244AF">
        <w:rPr>
          <w:rFonts w:ascii="Arial" w:eastAsia="Arial" w:hAnsi="Arial" w:cs="Arial"/>
        </w:rPr>
        <w:t>tros</w:t>
      </w:r>
      <w:r w:rsidRPr="00D11037">
        <w:rPr>
          <w:rFonts w:ascii="Arial" w:eastAsia="Arial" w:hAnsi="Arial" w:cs="Arial"/>
        </w:rPr>
        <w:t xml:space="preserve"> componentes</w:t>
      </w:r>
      <w:r w:rsidR="000244AF">
        <w:rPr>
          <w:rFonts w:ascii="Arial" w:eastAsia="Arial" w:hAnsi="Arial" w:cs="Arial"/>
        </w:rPr>
        <w:t xml:space="preserve"> </w:t>
      </w:r>
      <w:r w:rsidRPr="00D11037">
        <w:rPr>
          <w:rFonts w:ascii="Arial" w:eastAsia="Arial" w:hAnsi="Arial" w:cs="Arial"/>
        </w:rPr>
        <w:t>del Sistema de Gestión Integral del servici</w:t>
      </w:r>
      <w:r w:rsidR="007556BE">
        <w:rPr>
          <w:rFonts w:ascii="Arial" w:eastAsia="Arial" w:hAnsi="Arial" w:cs="Arial"/>
        </w:rPr>
        <w:t xml:space="preserve">o educativo, </w:t>
      </w:r>
      <w:r w:rsidRPr="00D11037">
        <w:rPr>
          <w:rFonts w:ascii="Arial" w:eastAsia="Arial" w:hAnsi="Arial" w:cs="Arial"/>
        </w:rPr>
        <w:t>son: Formación profesional, (cumplimiento de Planes y Programas de Estudio), Práctica docente (relación Estudiante-Docente en el aula), Atención en ventanilla (servicios escolares, recursos financieros), Servicios estudiantiles, Servicios de apoyo (centro de información, talleres y laboratorios).</w:t>
      </w:r>
    </w:p>
    <w:p w14:paraId="6B0979C1" w14:textId="77777777" w:rsidR="00421CBE" w:rsidRPr="00D11037" w:rsidRDefault="00421CBE" w:rsidP="00421CBE">
      <w:pPr>
        <w:spacing w:line="244" w:lineRule="exact"/>
        <w:rPr>
          <w:rFonts w:ascii="Arial" w:hAnsi="Arial" w:cs="Arial"/>
        </w:rPr>
      </w:pPr>
    </w:p>
    <w:p w14:paraId="6590CE5B" w14:textId="2280D07C" w:rsidR="00421CBE" w:rsidRPr="00D11037" w:rsidRDefault="00421CBE" w:rsidP="00421CBE">
      <w:pPr>
        <w:spacing w:line="235" w:lineRule="auto"/>
        <w:jc w:val="center"/>
        <w:rPr>
          <w:rFonts w:ascii="Arial" w:hAnsi="Arial" w:cs="Arial"/>
        </w:rPr>
      </w:pPr>
      <w:r w:rsidRPr="00F86103">
        <w:rPr>
          <w:rFonts w:ascii="Arial" w:eastAsia="Arial" w:hAnsi="Arial" w:cs="Arial"/>
          <w:b/>
          <w:bCs/>
          <w:i/>
          <w:iCs/>
          <w:u w:val="single"/>
        </w:rPr>
        <w:t>El Alcance del Sistema de Gestión Integral, es el Proceso Educativo; el cual comprende desde la inscripción hasta la entrega del Título Profesional</w:t>
      </w:r>
      <w:r w:rsidR="0046272D" w:rsidRPr="00F86103">
        <w:rPr>
          <w:rFonts w:ascii="Arial" w:eastAsia="Arial" w:hAnsi="Arial" w:cs="Arial"/>
          <w:b/>
          <w:bCs/>
          <w:i/>
          <w:iCs/>
          <w:u w:val="single"/>
        </w:rPr>
        <w:t>.</w:t>
      </w:r>
    </w:p>
    <w:p w14:paraId="7F4972F7" w14:textId="77777777" w:rsidR="00421CBE" w:rsidRPr="00D11037" w:rsidRDefault="00421CBE" w:rsidP="00421CBE">
      <w:pPr>
        <w:spacing w:line="229" w:lineRule="exact"/>
        <w:rPr>
          <w:rFonts w:ascii="Arial" w:hAnsi="Arial" w:cs="Arial"/>
        </w:rPr>
      </w:pPr>
    </w:p>
    <w:p w14:paraId="3FCC5BE0" w14:textId="77777777" w:rsidR="006932FF" w:rsidRDefault="006932FF" w:rsidP="00421CBE">
      <w:pPr>
        <w:rPr>
          <w:rFonts w:ascii="Arial" w:eastAsia="Arial" w:hAnsi="Arial" w:cs="Arial"/>
        </w:rPr>
      </w:pPr>
    </w:p>
    <w:p w14:paraId="1DED7AD1" w14:textId="77777777" w:rsidR="006932FF" w:rsidRDefault="006932FF" w:rsidP="00421CBE">
      <w:pPr>
        <w:rPr>
          <w:rFonts w:ascii="Arial" w:eastAsia="Arial" w:hAnsi="Arial" w:cs="Arial"/>
        </w:rPr>
      </w:pPr>
    </w:p>
    <w:p w14:paraId="3A8D609E" w14:textId="77777777" w:rsidR="006932FF" w:rsidRDefault="006932FF" w:rsidP="00421CBE">
      <w:pPr>
        <w:rPr>
          <w:rFonts w:ascii="Arial" w:eastAsia="Arial" w:hAnsi="Arial" w:cs="Arial"/>
        </w:rPr>
      </w:pPr>
    </w:p>
    <w:p w14:paraId="5CC06C2E" w14:textId="77777777" w:rsidR="006932FF" w:rsidRDefault="006932FF" w:rsidP="00421CBE">
      <w:pPr>
        <w:rPr>
          <w:rFonts w:ascii="Arial" w:eastAsia="Arial" w:hAnsi="Arial" w:cs="Arial"/>
        </w:rPr>
      </w:pPr>
    </w:p>
    <w:p w14:paraId="5D03184C" w14:textId="34E3B9E1" w:rsidR="006932FF" w:rsidRDefault="006932FF" w:rsidP="00421CBE">
      <w:pPr>
        <w:rPr>
          <w:rFonts w:ascii="Arial" w:eastAsia="Arial" w:hAnsi="Arial" w:cs="Arial"/>
        </w:rPr>
      </w:pPr>
    </w:p>
    <w:p w14:paraId="1F5EAC48" w14:textId="77777777" w:rsidR="00602331" w:rsidRDefault="00602331" w:rsidP="00421CBE">
      <w:pPr>
        <w:rPr>
          <w:rFonts w:ascii="Arial" w:eastAsia="Arial" w:hAnsi="Arial" w:cs="Arial"/>
        </w:rPr>
      </w:pPr>
    </w:p>
    <w:p w14:paraId="5AC7F18D" w14:textId="77777777" w:rsidR="006932FF" w:rsidRDefault="006932FF" w:rsidP="00421CBE">
      <w:pPr>
        <w:rPr>
          <w:rFonts w:ascii="Arial" w:eastAsia="Arial" w:hAnsi="Arial" w:cs="Arial"/>
        </w:rPr>
      </w:pPr>
    </w:p>
    <w:p w14:paraId="438A952D" w14:textId="77777777" w:rsidR="00421CBE" w:rsidRPr="00D11037" w:rsidRDefault="00421CBE" w:rsidP="00421CBE">
      <w:pPr>
        <w:rPr>
          <w:rFonts w:ascii="Arial" w:hAnsi="Arial" w:cs="Arial"/>
        </w:rPr>
      </w:pPr>
      <w:r w:rsidRPr="00D11037">
        <w:rPr>
          <w:rFonts w:ascii="Arial" w:eastAsia="Arial" w:hAnsi="Arial" w:cs="Arial"/>
        </w:rPr>
        <w:t>El Proceso Educativo está constituido por cinco procesos estratégicos, los cuales son:</w:t>
      </w:r>
    </w:p>
    <w:p w14:paraId="3689A8DA" w14:textId="77777777" w:rsidR="00421CBE" w:rsidRPr="00D11037" w:rsidRDefault="00421CBE" w:rsidP="00421CBE">
      <w:pPr>
        <w:spacing w:line="2" w:lineRule="exact"/>
        <w:rPr>
          <w:rFonts w:ascii="Arial" w:hAnsi="Arial" w:cs="Arial"/>
        </w:rPr>
      </w:pPr>
    </w:p>
    <w:p w14:paraId="5A1F944D" w14:textId="77777777" w:rsidR="00421CBE" w:rsidRPr="00D11037" w:rsidRDefault="00421CBE" w:rsidP="00D11037">
      <w:pPr>
        <w:pStyle w:val="Prrafodelista"/>
        <w:numPr>
          <w:ilvl w:val="0"/>
          <w:numId w:val="33"/>
        </w:numPr>
        <w:rPr>
          <w:rFonts w:ascii="Arial" w:hAnsi="Arial" w:cs="Arial"/>
        </w:rPr>
      </w:pPr>
      <w:r w:rsidRPr="00D11037">
        <w:rPr>
          <w:rFonts w:ascii="Arial" w:hAnsi="Arial" w:cs="Arial"/>
        </w:rPr>
        <w:t>Académico</w:t>
      </w:r>
    </w:p>
    <w:p w14:paraId="08893767" w14:textId="77777777" w:rsidR="00421CBE" w:rsidRPr="00D11037" w:rsidRDefault="00421CBE" w:rsidP="00D11037">
      <w:pPr>
        <w:rPr>
          <w:rFonts w:ascii="Arial" w:hAnsi="Arial" w:cs="Arial"/>
        </w:rPr>
      </w:pPr>
    </w:p>
    <w:p w14:paraId="131F0D56" w14:textId="77777777" w:rsidR="00421CBE" w:rsidRPr="00D11037" w:rsidRDefault="00421CBE" w:rsidP="00D11037">
      <w:pPr>
        <w:pStyle w:val="Prrafodelista"/>
        <w:numPr>
          <w:ilvl w:val="0"/>
          <w:numId w:val="33"/>
        </w:numPr>
        <w:rPr>
          <w:rFonts w:ascii="Arial" w:hAnsi="Arial" w:cs="Arial"/>
        </w:rPr>
      </w:pPr>
      <w:r w:rsidRPr="00D11037">
        <w:rPr>
          <w:rFonts w:ascii="Arial" w:hAnsi="Arial" w:cs="Arial"/>
        </w:rPr>
        <w:t>Planeación</w:t>
      </w:r>
    </w:p>
    <w:p w14:paraId="294F6872" w14:textId="77777777" w:rsidR="00421CBE" w:rsidRPr="00D11037" w:rsidRDefault="00421CBE" w:rsidP="00D11037">
      <w:pPr>
        <w:rPr>
          <w:rFonts w:ascii="Arial" w:hAnsi="Arial" w:cs="Arial"/>
        </w:rPr>
      </w:pPr>
    </w:p>
    <w:p w14:paraId="6666ACD6" w14:textId="77777777" w:rsidR="00421CBE" w:rsidRPr="00D11037" w:rsidRDefault="00421CBE" w:rsidP="00D11037">
      <w:pPr>
        <w:pStyle w:val="Prrafodelista"/>
        <w:numPr>
          <w:ilvl w:val="0"/>
          <w:numId w:val="33"/>
        </w:numPr>
        <w:rPr>
          <w:rFonts w:ascii="Arial" w:hAnsi="Arial" w:cs="Arial"/>
        </w:rPr>
      </w:pPr>
      <w:r w:rsidRPr="00D11037">
        <w:rPr>
          <w:rFonts w:ascii="Arial" w:hAnsi="Arial" w:cs="Arial"/>
        </w:rPr>
        <w:t>Vinculación</w:t>
      </w:r>
    </w:p>
    <w:p w14:paraId="0C017C44" w14:textId="77777777" w:rsidR="00421CBE" w:rsidRPr="00D11037" w:rsidRDefault="00421CBE" w:rsidP="00D11037">
      <w:pPr>
        <w:rPr>
          <w:rFonts w:ascii="Arial" w:hAnsi="Arial" w:cs="Arial"/>
        </w:rPr>
      </w:pPr>
    </w:p>
    <w:p w14:paraId="3008ED1C" w14:textId="77777777" w:rsidR="00421CBE" w:rsidRPr="00D11037" w:rsidRDefault="00421CBE" w:rsidP="00D11037">
      <w:pPr>
        <w:pStyle w:val="Prrafodelista"/>
        <w:numPr>
          <w:ilvl w:val="0"/>
          <w:numId w:val="33"/>
        </w:numPr>
        <w:rPr>
          <w:rFonts w:ascii="Arial" w:hAnsi="Arial" w:cs="Arial"/>
        </w:rPr>
      </w:pPr>
      <w:r w:rsidRPr="00D11037">
        <w:rPr>
          <w:rFonts w:ascii="Arial" w:hAnsi="Arial" w:cs="Arial"/>
        </w:rPr>
        <w:t>Administración de Recursos</w:t>
      </w:r>
    </w:p>
    <w:p w14:paraId="617D0BAF" w14:textId="77777777" w:rsidR="00421CBE" w:rsidRPr="00D11037" w:rsidRDefault="00421CBE" w:rsidP="00D11037">
      <w:pPr>
        <w:rPr>
          <w:rFonts w:ascii="Arial" w:hAnsi="Arial" w:cs="Arial"/>
        </w:rPr>
      </w:pPr>
    </w:p>
    <w:p w14:paraId="1536217A" w14:textId="77777777" w:rsidR="00421CBE" w:rsidRPr="00D11037" w:rsidRDefault="00421CBE" w:rsidP="00D11037">
      <w:pPr>
        <w:pStyle w:val="Prrafodelista"/>
        <w:numPr>
          <w:ilvl w:val="0"/>
          <w:numId w:val="33"/>
        </w:numPr>
        <w:rPr>
          <w:rFonts w:ascii="Arial" w:hAnsi="Arial" w:cs="Arial"/>
        </w:rPr>
      </w:pPr>
      <w:r w:rsidRPr="00D11037">
        <w:rPr>
          <w:rFonts w:ascii="Arial" w:hAnsi="Arial" w:cs="Arial"/>
        </w:rPr>
        <w:t>Sistema de gestión integral</w:t>
      </w:r>
    </w:p>
    <w:p w14:paraId="58AF042F" w14:textId="77777777" w:rsidR="00421CBE" w:rsidRPr="00D11037" w:rsidRDefault="00421CBE" w:rsidP="00421CBE">
      <w:pPr>
        <w:spacing w:line="229" w:lineRule="exact"/>
        <w:rPr>
          <w:rFonts w:ascii="Arial" w:hAnsi="Arial" w:cs="Arial"/>
        </w:rPr>
      </w:pPr>
    </w:p>
    <w:p w14:paraId="4D406820" w14:textId="77777777" w:rsidR="00421CBE" w:rsidRPr="00D11037" w:rsidRDefault="00421CBE" w:rsidP="00421CBE">
      <w:pPr>
        <w:rPr>
          <w:rFonts w:ascii="Arial" w:hAnsi="Arial" w:cs="Arial"/>
        </w:rPr>
      </w:pPr>
      <w:r w:rsidRPr="00D11037">
        <w:rPr>
          <w:rFonts w:ascii="Arial" w:eastAsia="Arial" w:hAnsi="Arial" w:cs="Arial"/>
        </w:rPr>
        <w:t>La interrelación se muestra en el Mapa de Interacción de Procesos (Anexo 6) del presente Manual.</w:t>
      </w:r>
    </w:p>
    <w:p w14:paraId="3AE7606D" w14:textId="77777777" w:rsidR="00421CBE" w:rsidRPr="00D11037" w:rsidRDefault="00421CBE" w:rsidP="00421CBE">
      <w:pPr>
        <w:spacing w:line="228" w:lineRule="exact"/>
        <w:rPr>
          <w:rFonts w:ascii="Arial" w:hAnsi="Arial" w:cs="Arial"/>
        </w:rPr>
      </w:pPr>
    </w:p>
    <w:p w14:paraId="596B1667" w14:textId="77777777" w:rsidR="00421CBE" w:rsidRPr="00AF63A6" w:rsidRDefault="00421CBE" w:rsidP="001864B4">
      <w:pPr>
        <w:pStyle w:val="Ttulo2"/>
      </w:pPr>
      <w:bookmarkStart w:id="10" w:name="_Toc21611799"/>
      <w:r w:rsidRPr="00AF63A6">
        <w:rPr>
          <w:rFonts w:eastAsia="Arial"/>
        </w:rPr>
        <w:t>4.4 Sistema de gestión integral y sus procesos.</w:t>
      </w:r>
      <w:bookmarkEnd w:id="10"/>
    </w:p>
    <w:p w14:paraId="7C476154" w14:textId="77777777" w:rsidR="00421CBE" w:rsidRPr="00D11037" w:rsidRDefault="00421CBE" w:rsidP="00421CBE">
      <w:pPr>
        <w:spacing w:line="289" w:lineRule="exact"/>
        <w:rPr>
          <w:rFonts w:ascii="Arial" w:hAnsi="Arial" w:cs="Arial"/>
        </w:rPr>
      </w:pPr>
    </w:p>
    <w:p w14:paraId="596DD3A4" w14:textId="3E6C3A57" w:rsidR="00421CBE" w:rsidRPr="00D11037" w:rsidRDefault="00421CBE" w:rsidP="00421CBE">
      <w:pPr>
        <w:spacing w:line="235" w:lineRule="auto"/>
        <w:rPr>
          <w:rFonts w:ascii="Arial" w:hAnsi="Arial" w:cs="Arial"/>
        </w:rPr>
      </w:pPr>
      <w:r w:rsidRPr="00D11037">
        <w:rPr>
          <w:rFonts w:ascii="Arial" w:eastAsia="Arial" w:hAnsi="Arial" w:cs="Arial"/>
        </w:rPr>
        <w:t xml:space="preserve">El ITGAM establece, </w:t>
      </w:r>
      <w:r w:rsidR="006932FF">
        <w:rPr>
          <w:rFonts w:ascii="Arial" w:eastAsia="Arial" w:hAnsi="Arial" w:cs="Arial"/>
        </w:rPr>
        <w:t>implementa, mantiene y mejora su</w:t>
      </w:r>
      <w:r w:rsidRPr="00D11037">
        <w:rPr>
          <w:rFonts w:ascii="Arial" w:eastAsia="Arial" w:hAnsi="Arial" w:cs="Arial"/>
        </w:rPr>
        <w:t xml:space="preserve"> Sistema de Gestión Integral de acuerdo con los requisitos de las N</w:t>
      </w:r>
      <w:r w:rsidR="00CA52F2">
        <w:rPr>
          <w:rFonts w:ascii="Arial" w:eastAsia="Arial" w:hAnsi="Arial" w:cs="Arial"/>
        </w:rPr>
        <w:t>ormas ISO 9001:2015 e ISO 14001:</w:t>
      </w:r>
      <w:r w:rsidRPr="00D11037">
        <w:rPr>
          <w:rFonts w:ascii="Arial" w:eastAsia="Arial" w:hAnsi="Arial" w:cs="Arial"/>
        </w:rPr>
        <w:t>2015.</w:t>
      </w:r>
    </w:p>
    <w:p w14:paraId="655D2BCB" w14:textId="77777777" w:rsidR="00421CBE" w:rsidRPr="00D11037" w:rsidRDefault="00421CBE" w:rsidP="00421CBE">
      <w:pPr>
        <w:spacing w:line="200" w:lineRule="exact"/>
        <w:rPr>
          <w:rFonts w:ascii="Arial" w:hAnsi="Arial" w:cs="Arial"/>
        </w:rPr>
      </w:pPr>
    </w:p>
    <w:p w14:paraId="4265F632" w14:textId="77777777" w:rsidR="00421CBE" w:rsidRPr="00D11037" w:rsidRDefault="00421CBE" w:rsidP="00421CBE">
      <w:pPr>
        <w:spacing w:line="259" w:lineRule="exact"/>
        <w:rPr>
          <w:rFonts w:ascii="Arial" w:hAnsi="Arial" w:cs="Arial"/>
        </w:rPr>
      </w:pPr>
    </w:p>
    <w:p w14:paraId="5CA2A1C5" w14:textId="77777777" w:rsidR="00421CBE" w:rsidRPr="00D11037" w:rsidRDefault="00421CBE" w:rsidP="00421CBE">
      <w:pPr>
        <w:rPr>
          <w:rFonts w:ascii="Arial" w:hAnsi="Arial" w:cs="Arial"/>
        </w:rPr>
      </w:pPr>
      <w:r w:rsidRPr="00D11037">
        <w:rPr>
          <w:rFonts w:ascii="Arial" w:eastAsia="Arial" w:hAnsi="Arial" w:cs="Arial"/>
        </w:rPr>
        <w:t>El ITGAM en su Sistema de Gestión Integral:</w:t>
      </w:r>
    </w:p>
    <w:p w14:paraId="6624F8F3" w14:textId="77777777" w:rsidR="00421CBE" w:rsidRPr="00D11037" w:rsidRDefault="00421CBE" w:rsidP="00421CBE">
      <w:pPr>
        <w:spacing w:line="241" w:lineRule="exact"/>
        <w:rPr>
          <w:rFonts w:ascii="Arial" w:hAnsi="Arial" w:cs="Arial"/>
        </w:rPr>
      </w:pPr>
    </w:p>
    <w:p w14:paraId="336F822E" w14:textId="77777777" w:rsidR="00421CBE" w:rsidRPr="00D11037" w:rsidRDefault="00421CBE" w:rsidP="00421CBE">
      <w:pPr>
        <w:numPr>
          <w:ilvl w:val="0"/>
          <w:numId w:val="5"/>
        </w:numPr>
        <w:tabs>
          <w:tab w:val="left" w:pos="1000"/>
        </w:tabs>
        <w:spacing w:line="235" w:lineRule="auto"/>
        <w:ind w:left="1000" w:hanging="366"/>
        <w:jc w:val="both"/>
        <w:rPr>
          <w:rFonts w:ascii="Arial" w:eastAsia="Arial" w:hAnsi="Arial" w:cs="Arial"/>
        </w:rPr>
      </w:pPr>
      <w:r w:rsidRPr="00D11037">
        <w:rPr>
          <w:rFonts w:ascii="Arial" w:eastAsia="Arial" w:hAnsi="Arial" w:cs="Arial"/>
        </w:rPr>
        <w:t>Ide</w:t>
      </w:r>
      <w:r w:rsidR="006932FF">
        <w:rPr>
          <w:rFonts w:ascii="Arial" w:eastAsia="Arial" w:hAnsi="Arial" w:cs="Arial"/>
        </w:rPr>
        <w:t xml:space="preserve">ntifica los procesos necesarios </w:t>
      </w:r>
      <w:r w:rsidRPr="00D11037">
        <w:rPr>
          <w:rFonts w:ascii="Arial" w:eastAsia="Arial" w:hAnsi="Arial" w:cs="Arial"/>
        </w:rPr>
        <w:t>y su aplicación, la cual se describe en el apartado 1.2 del presente Manual y en particular en el Mapa de interacción de Procesos (Anexo 6).</w:t>
      </w:r>
    </w:p>
    <w:p w14:paraId="57E1FADF" w14:textId="77777777" w:rsidR="00421CBE" w:rsidRPr="00D11037" w:rsidRDefault="00421CBE" w:rsidP="00421CBE">
      <w:pPr>
        <w:spacing w:line="243" w:lineRule="exact"/>
        <w:rPr>
          <w:rFonts w:ascii="Arial" w:eastAsia="Arial" w:hAnsi="Arial" w:cs="Arial"/>
        </w:rPr>
      </w:pPr>
    </w:p>
    <w:p w14:paraId="136226E3" w14:textId="7D8EE848" w:rsidR="00421CBE" w:rsidRPr="00D11037" w:rsidRDefault="00421CBE" w:rsidP="00421CBE">
      <w:pPr>
        <w:numPr>
          <w:ilvl w:val="0"/>
          <w:numId w:val="5"/>
        </w:numPr>
        <w:tabs>
          <w:tab w:val="left" w:pos="1000"/>
        </w:tabs>
        <w:spacing w:line="238" w:lineRule="auto"/>
        <w:ind w:left="1000" w:hanging="366"/>
        <w:jc w:val="both"/>
        <w:rPr>
          <w:rFonts w:ascii="Arial" w:eastAsia="Arial" w:hAnsi="Arial" w:cs="Arial"/>
        </w:rPr>
      </w:pPr>
      <w:r w:rsidRPr="00D11037">
        <w:rPr>
          <w:rFonts w:ascii="Arial" w:eastAsia="Arial" w:hAnsi="Arial" w:cs="Arial"/>
        </w:rPr>
        <w:t>La secuencia e interacción de los procesos establecidos queda determinada por la naturaleza de la prestación del Servicio Educativo y se muestra en el Mapa de interacción de Procesos (Anexo 6) en donde se expresa, a través de flechas de uno o dos sentidos; las salidas de un proceso se convierten en entradas de otros. En un enfoque de sistemas, se integran los cinco procesos estratégicos en uno sólo denominado Proceso Educativo, el cual tiene como entrada los requisitos del Estudiant</w:t>
      </w:r>
      <w:r w:rsidR="00CA52F2">
        <w:rPr>
          <w:rFonts w:ascii="Arial" w:eastAsia="Arial" w:hAnsi="Arial" w:cs="Arial"/>
        </w:rPr>
        <w:t>e y como salida en el Servicio E</w:t>
      </w:r>
      <w:r w:rsidRPr="00D11037">
        <w:rPr>
          <w:rFonts w:ascii="Arial" w:eastAsia="Arial" w:hAnsi="Arial" w:cs="Arial"/>
        </w:rPr>
        <w:t>ducativo.</w:t>
      </w:r>
    </w:p>
    <w:p w14:paraId="377A9F31" w14:textId="77777777" w:rsidR="00421CBE" w:rsidRPr="00D11037" w:rsidRDefault="00421CBE" w:rsidP="00421CBE">
      <w:pPr>
        <w:spacing w:line="242" w:lineRule="exact"/>
        <w:rPr>
          <w:rFonts w:ascii="Arial" w:eastAsia="Arial" w:hAnsi="Arial" w:cs="Arial"/>
        </w:rPr>
      </w:pPr>
    </w:p>
    <w:p w14:paraId="7639F4A3" w14:textId="77777777" w:rsidR="00421CBE" w:rsidRPr="00D11037" w:rsidRDefault="00421CBE" w:rsidP="00421CBE">
      <w:pPr>
        <w:numPr>
          <w:ilvl w:val="0"/>
          <w:numId w:val="5"/>
        </w:numPr>
        <w:tabs>
          <w:tab w:val="left" w:pos="1000"/>
        </w:tabs>
        <w:spacing w:line="236" w:lineRule="auto"/>
        <w:ind w:left="1000" w:hanging="366"/>
        <w:jc w:val="both"/>
        <w:rPr>
          <w:rFonts w:ascii="Arial" w:eastAsia="Arial" w:hAnsi="Arial" w:cs="Arial"/>
        </w:rPr>
      </w:pPr>
      <w:r w:rsidRPr="00D11037">
        <w:rPr>
          <w:rFonts w:ascii="Arial" w:eastAsia="Arial" w:hAnsi="Arial" w:cs="Arial"/>
        </w:rPr>
        <w:t>Establece como criterio para medir la eficacia de sus procesos: el cumplimiento de los indicadores establecidos en el Plan Rector de la Calidad (ITGAM-CA-MA-001-A04)</w:t>
      </w:r>
      <w:r w:rsidR="0001391D">
        <w:rPr>
          <w:rFonts w:ascii="Arial" w:eastAsia="Arial" w:hAnsi="Arial" w:cs="Arial"/>
        </w:rPr>
        <w:t xml:space="preserve"> </w:t>
      </w:r>
      <w:r w:rsidRPr="00D11037">
        <w:rPr>
          <w:rFonts w:ascii="Arial" w:eastAsia="Arial" w:hAnsi="Arial" w:cs="Arial"/>
        </w:rPr>
        <w:t>(Anexo4) y Plan Rector Ambiental, metas y programas (ITGAM-CA-MA-A02) (Anexo 2).</w:t>
      </w:r>
    </w:p>
    <w:p w14:paraId="286B0940" w14:textId="77777777" w:rsidR="00421CBE" w:rsidRPr="00D11037" w:rsidRDefault="00421CBE" w:rsidP="00421CBE">
      <w:pPr>
        <w:spacing w:line="240" w:lineRule="exact"/>
        <w:rPr>
          <w:rFonts w:ascii="Arial" w:eastAsia="Arial" w:hAnsi="Arial" w:cs="Arial"/>
        </w:rPr>
      </w:pPr>
    </w:p>
    <w:p w14:paraId="2D4EB5CA" w14:textId="00B3AEFF" w:rsidR="00421CBE" w:rsidRPr="00D11037" w:rsidRDefault="00421CBE" w:rsidP="00421CBE">
      <w:pPr>
        <w:numPr>
          <w:ilvl w:val="0"/>
          <w:numId w:val="5"/>
        </w:numPr>
        <w:tabs>
          <w:tab w:val="left" w:pos="1000"/>
        </w:tabs>
        <w:spacing w:line="237" w:lineRule="auto"/>
        <w:ind w:left="1000" w:hanging="366"/>
        <w:jc w:val="both"/>
        <w:rPr>
          <w:rFonts w:ascii="Arial" w:eastAsia="Arial" w:hAnsi="Arial" w:cs="Arial"/>
        </w:rPr>
      </w:pPr>
      <w:r w:rsidRPr="00D11037">
        <w:rPr>
          <w:rFonts w:ascii="Arial" w:eastAsia="Arial" w:hAnsi="Arial" w:cs="Arial"/>
        </w:rPr>
        <w:t>Asegura la disponibilidad de recursos e información necesarios para apoyar la operación y seguimiento de sus procesos med</w:t>
      </w:r>
      <w:r w:rsidR="007A0EF4">
        <w:rPr>
          <w:rFonts w:ascii="Arial" w:eastAsia="Arial" w:hAnsi="Arial" w:cs="Arial"/>
        </w:rPr>
        <w:t>iante la Captación de Ingresos,</w:t>
      </w:r>
      <w:r w:rsidRPr="00D11037">
        <w:rPr>
          <w:rFonts w:ascii="Arial" w:eastAsia="Arial" w:hAnsi="Arial" w:cs="Arial"/>
        </w:rPr>
        <w:t xml:space="preserve"> su Manual </w:t>
      </w:r>
      <w:r w:rsidR="007A0EF4">
        <w:rPr>
          <w:rFonts w:ascii="Arial" w:eastAsia="Arial" w:hAnsi="Arial" w:cs="Arial"/>
        </w:rPr>
        <w:t xml:space="preserve">del Sistema de Gestión Integral y la </w:t>
      </w:r>
      <w:r w:rsidRPr="00D11037">
        <w:rPr>
          <w:rFonts w:ascii="Arial" w:eastAsia="Arial" w:hAnsi="Arial" w:cs="Arial"/>
        </w:rPr>
        <w:t>asignación a través del Programa Operativo Anual (POA); así mismo dispone de la información necesaria para cumplir con los puntos anteriores.</w:t>
      </w:r>
    </w:p>
    <w:p w14:paraId="3FA0E28C" w14:textId="77777777" w:rsidR="00421CBE" w:rsidRPr="00D11037" w:rsidRDefault="00421CBE" w:rsidP="00421CBE">
      <w:pPr>
        <w:spacing w:line="200" w:lineRule="exact"/>
        <w:rPr>
          <w:rFonts w:ascii="Arial" w:hAnsi="Arial" w:cs="Arial"/>
        </w:rPr>
      </w:pPr>
    </w:p>
    <w:p w14:paraId="1A1FD85F" w14:textId="77777777" w:rsidR="00421CBE" w:rsidRPr="00D11037" w:rsidRDefault="00421CBE" w:rsidP="00421CBE">
      <w:pPr>
        <w:spacing w:line="200" w:lineRule="exact"/>
        <w:rPr>
          <w:rFonts w:ascii="Arial" w:hAnsi="Arial" w:cs="Arial"/>
        </w:rPr>
      </w:pPr>
    </w:p>
    <w:p w14:paraId="52BC813D" w14:textId="77777777" w:rsidR="00421CBE" w:rsidRPr="00D11037" w:rsidRDefault="0001391D" w:rsidP="00421CBE">
      <w:pPr>
        <w:numPr>
          <w:ilvl w:val="0"/>
          <w:numId w:val="6"/>
        </w:numPr>
        <w:tabs>
          <w:tab w:val="left" w:pos="1000"/>
        </w:tabs>
        <w:spacing w:line="235" w:lineRule="auto"/>
        <w:ind w:left="1000" w:right="160" w:hanging="366"/>
        <w:jc w:val="both"/>
        <w:rPr>
          <w:rFonts w:ascii="Arial" w:eastAsia="Arial" w:hAnsi="Arial" w:cs="Arial"/>
        </w:rPr>
      </w:pPr>
      <w:r>
        <w:rPr>
          <w:rFonts w:ascii="Arial" w:eastAsia="Arial" w:hAnsi="Arial" w:cs="Arial"/>
        </w:rPr>
        <w:t xml:space="preserve">Realiza el seguimiento, medición, análisis y </w:t>
      </w:r>
      <w:r w:rsidR="00421CBE" w:rsidRPr="00D11037">
        <w:rPr>
          <w:rFonts w:ascii="Arial" w:eastAsia="Arial" w:hAnsi="Arial" w:cs="Arial"/>
        </w:rPr>
        <w:t>mejora de sus procesos mediante el cumplimiento de los indicadores establecidos en el Plan Rector de la Calidad (ITGAM-CA-MA-001-A04) (Anexo4) y Plan Rector Ambiental, metas y programas (ITGAM-CA-MA-A02) (Anexo 2).</w:t>
      </w:r>
    </w:p>
    <w:p w14:paraId="24B6DB00" w14:textId="77777777" w:rsidR="00421CBE" w:rsidRPr="00D11037" w:rsidRDefault="00421CBE" w:rsidP="00421CBE">
      <w:pPr>
        <w:spacing w:line="243" w:lineRule="exact"/>
        <w:rPr>
          <w:rFonts w:ascii="Arial" w:eastAsia="Arial" w:hAnsi="Arial" w:cs="Arial"/>
        </w:rPr>
      </w:pPr>
    </w:p>
    <w:p w14:paraId="15FC60AD" w14:textId="58CF8A54" w:rsidR="00421CBE" w:rsidRPr="00D11037" w:rsidRDefault="00421CBE" w:rsidP="00421CBE">
      <w:pPr>
        <w:numPr>
          <w:ilvl w:val="0"/>
          <w:numId w:val="6"/>
        </w:numPr>
        <w:tabs>
          <w:tab w:val="left" w:pos="1000"/>
        </w:tabs>
        <w:spacing w:line="236" w:lineRule="auto"/>
        <w:ind w:left="1000" w:right="160" w:hanging="366"/>
        <w:jc w:val="both"/>
        <w:rPr>
          <w:rFonts w:ascii="Arial" w:eastAsia="Arial" w:hAnsi="Arial" w:cs="Arial"/>
        </w:rPr>
      </w:pPr>
      <w:r w:rsidRPr="00D11037">
        <w:rPr>
          <w:rFonts w:ascii="Arial" w:eastAsia="Arial" w:hAnsi="Arial" w:cs="Arial"/>
        </w:rPr>
        <w:t xml:space="preserve">Aborda los riesgos y oportunidades mediante el Procedimiento para la Gestión del </w:t>
      </w:r>
      <w:r w:rsidR="00C360C1">
        <w:rPr>
          <w:rFonts w:ascii="Arial" w:eastAsia="Arial" w:hAnsi="Arial" w:cs="Arial"/>
        </w:rPr>
        <w:t xml:space="preserve">Riesgo (ITGAM-CA-002) </w:t>
      </w:r>
      <w:r w:rsidR="00D51EFA">
        <w:rPr>
          <w:rFonts w:ascii="Arial" w:eastAsia="Arial" w:hAnsi="Arial" w:cs="Arial"/>
        </w:rPr>
        <w:t>asegurándose</w:t>
      </w:r>
      <w:r w:rsidR="00B0136B">
        <w:rPr>
          <w:rFonts w:ascii="Arial" w:eastAsia="Arial" w:hAnsi="Arial" w:cs="Arial"/>
        </w:rPr>
        <w:t xml:space="preserve"> que existan</w:t>
      </w:r>
      <w:r w:rsidRPr="00D11037">
        <w:rPr>
          <w:rFonts w:ascii="Arial" w:eastAsia="Arial" w:hAnsi="Arial" w:cs="Arial"/>
        </w:rPr>
        <w:t xml:space="preserve"> los procesos de calidad y como impactarían a los ambientales.</w:t>
      </w:r>
    </w:p>
    <w:p w14:paraId="0E157FE1" w14:textId="77777777" w:rsidR="00421CBE" w:rsidRPr="00D11037" w:rsidRDefault="00421CBE" w:rsidP="00421CBE">
      <w:pPr>
        <w:spacing w:line="240" w:lineRule="exact"/>
        <w:rPr>
          <w:rFonts w:ascii="Arial" w:eastAsia="Arial" w:hAnsi="Arial" w:cs="Arial"/>
        </w:rPr>
      </w:pPr>
    </w:p>
    <w:p w14:paraId="69D78299" w14:textId="77777777" w:rsidR="00421CBE" w:rsidRPr="00D11037" w:rsidRDefault="00421CBE" w:rsidP="00421CBE">
      <w:pPr>
        <w:numPr>
          <w:ilvl w:val="0"/>
          <w:numId w:val="6"/>
        </w:numPr>
        <w:tabs>
          <w:tab w:val="left" w:pos="1000"/>
        </w:tabs>
        <w:spacing w:line="238" w:lineRule="auto"/>
        <w:ind w:left="1000" w:right="160" w:hanging="366"/>
        <w:jc w:val="both"/>
        <w:rPr>
          <w:rFonts w:ascii="Arial" w:eastAsia="Arial" w:hAnsi="Arial" w:cs="Arial"/>
        </w:rPr>
      </w:pPr>
      <w:r w:rsidRPr="00D11037">
        <w:rPr>
          <w:rFonts w:ascii="Arial" w:eastAsia="Arial" w:hAnsi="Arial" w:cs="Arial"/>
        </w:rPr>
        <w:t>Implementa las acciones necesarias para alcanzar los resultados planificados, los cuales están contenidos en el en el Plan Rector de la Calidad (ITGAM-CA-MA-001-A04) (Anexo4) y Plan Rector Ambiental, metas y programas (ITGAM-CA-MA-A02) (Anexo 2). y la aplicación de los procedimientos operativos en cada uno de los procesos; la mejora continua de estos procesos se realiza a través de la Revisión por la Dirección.</w:t>
      </w:r>
    </w:p>
    <w:p w14:paraId="0BBA19B4" w14:textId="77777777" w:rsidR="00421CBE" w:rsidRPr="00D11037" w:rsidRDefault="00421CBE" w:rsidP="00421CBE">
      <w:pPr>
        <w:spacing w:line="240" w:lineRule="exact"/>
        <w:rPr>
          <w:rFonts w:ascii="Arial" w:eastAsia="Arial" w:hAnsi="Arial" w:cs="Arial"/>
        </w:rPr>
      </w:pPr>
    </w:p>
    <w:p w14:paraId="7D78B400" w14:textId="602E4FE5" w:rsidR="00421CBE" w:rsidRPr="00D11037" w:rsidRDefault="00421CBE" w:rsidP="00421CBE">
      <w:pPr>
        <w:numPr>
          <w:ilvl w:val="0"/>
          <w:numId w:val="6"/>
        </w:numPr>
        <w:tabs>
          <w:tab w:val="left" w:pos="1000"/>
        </w:tabs>
        <w:spacing w:line="237" w:lineRule="auto"/>
        <w:ind w:left="1000" w:right="160" w:hanging="366"/>
        <w:jc w:val="both"/>
        <w:rPr>
          <w:rFonts w:ascii="Arial" w:eastAsia="Arial" w:hAnsi="Arial" w:cs="Arial"/>
        </w:rPr>
      </w:pPr>
      <w:r w:rsidRPr="00D11037">
        <w:rPr>
          <w:rFonts w:ascii="Arial" w:eastAsia="Arial" w:hAnsi="Arial" w:cs="Arial"/>
        </w:rPr>
        <w:t xml:space="preserve">Evalúa la Eficacia de las características de calidad del servicio educativo dando cumplimiento a los objetivos de cada proceso estratégico teniendo como resultado el </w:t>
      </w:r>
      <w:r w:rsidR="00B0136B">
        <w:rPr>
          <w:rFonts w:ascii="Arial" w:eastAsia="Arial" w:hAnsi="Arial" w:cs="Arial"/>
        </w:rPr>
        <w:t>Plan de Calidad del Servicio E</w:t>
      </w:r>
      <w:r w:rsidRPr="00D11037">
        <w:rPr>
          <w:rFonts w:ascii="Arial" w:eastAsia="Arial" w:hAnsi="Arial" w:cs="Arial"/>
        </w:rPr>
        <w:t xml:space="preserve">ducativo </w:t>
      </w:r>
      <w:r w:rsidR="00B0136B">
        <w:rPr>
          <w:rFonts w:ascii="Arial" w:eastAsia="Arial" w:hAnsi="Arial" w:cs="Arial"/>
        </w:rPr>
        <w:t>(ITGAM-CA-MA-001-A5) (Anexo 5), en donde</w:t>
      </w:r>
      <w:r w:rsidRPr="00D11037">
        <w:rPr>
          <w:rFonts w:ascii="Arial" w:eastAsia="Arial" w:hAnsi="Arial" w:cs="Arial"/>
        </w:rPr>
        <w:t xml:space="preserve"> se define el plan de acción en caso de incumplimiento de alguna de las características de calidad definidas.</w:t>
      </w:r>
    </w:p>
    <w:p w14:paraId="1A9E6B40" w14:textId="77777777" w:rsidR="00421CBE" w:rsidRPr="00D11037" w:rsidRDefault="00421CBE" w:rsidP="00421CBE">
      <w:pPr>
        <w:spacing w:line="20" w:lineRule="exact"/>
        <w:rPr>
          <w:rFonts w:ascii="Arial" w:hAnsi="Arial" w:cs="Arial"/>
        </w:rPr>
      </w:pPr>
    </w:p>
    <w:p w14:paraId="4A85247B" w14:textId="77777777" w:rsidR="00421CBE" w:rsidRPr="00D11037" w:rsidRDefault="00421CBE" w:rsidP="00421CBE">
      <w:pPr>
        <w:spacing w:line="200" w:lineRule="exact"/>
        <w:rPr>
          <w:rFonts w:ascii="Arial" w:hAnsi="Arial" w:cs="Arial"/>
        </w:rPr>
      </w:pPr>
    </w:p>
    <w:p w14:paraId="70D55F4B" w14:textId="77777777" w:rsidR="00421CBE" w:rsidRPr="00D11037" w:rsidRDefault="00421CBE" w:rsidP="00421CBE">
      <w:pPr>
        <w:spacing w:line="287" w:lineRule="exact"/>
        <w:rPr>
          <w:rFonts w:ascii="Arial" w:hAnsi="Arial" w:cs="Arial"/>
        </w:rPr>
      </w:pPr>
    </w:p>
    <w:p w14:paraId="44B5AD91" w14:textId="77777777" w:rsidR="00421CBE" w:rsidRPr="00AF63A6" w:rsidRDefault="00421CBE" w:rsidP="001864B4">
      <w:pPr>
        <w:pStyle w:val="Ttulo1"/>
      </w:pPr>
      <w:bookmarkStart w:id="11" w:name="_Toc21611800"/>
      <w:r w:rsidRPr="00AF63A6">
        <w:rPr>
          <w:rFonts w:eastAsia="Arial"/>
        </w:rPr>
        <w:t>5.</w:t>
      </w:r>
      <w:r w:rsidRPr="00AF63A6">
        <w:rPr>
          <w:rFonts w:eastAsia="Arial"/>
        </w:rPr>
        <w:tab/>
        <w:t>LIDERAZGO</w:t>
      </w:r>
      <w:bookmarkEnd w:id="11"/>
    </w:p>
    <w:p w14:paraId="08D06E1E" w14:textId="77777777" w:rsidR="00421CBE" w:rsidRPr="00D11037" w:rsidRDefault="00421CBE" w:rsidP="00421CBE">
      <w:pPr>
        <w:spacing w:line="230" w:lineRule="exact"/>
        <w:rPr>
          <w:rFonts w:ascii="Arial" w:hAnsi="Arial" w:cs="Arial"/>
        </w:rPr>
      </w:pPr>
    </w:p>
    <w:p w14:paraId="3F1D3197" w14:textId="77777777" w:rsidR="00421CBE" w:rsidRPr="00AF63A6" w:rsidRDefault="00421CBE" w:rsidP="001864B4">
      <w:pPr>
        <w:pStyle w:val="Ttulo2"/>
      </w:pPr>
      <w:bookmarkStart w:id="12" w:name="_Toc21611801"/>
      <w:r w:rsidRPr="00AF63A6">
        <w:rPr>
          <w:rFonts w:eastAsia="Arial"/>
        </w:rPr>
        <w:t>5.1 Liderazgo y compromiso</w:t>
      </w:r>
      <w:bookmarkEnd w:id="12"/>
    </w:p>
    <w:p w14:paraId="5E044CA3" w14:textId="77777777" w:rsidR="00421CBE" w:rsidRPr="00AF63A6" w:rsidRDefault="00421CBE" w:rsidP="00421CBE">
      <w:pPr>
        <w:spacing w:line="269" w:lineRule="exact"/>
        <w:rPr>
          <w:rFonts w:ascii="Arial" w:hAnsi="Arial" w:cs="Arial"/>
          <w:sz w:val="24"/>
          <w:szCs w:val="24"/>
        </w:rPr>
      </w:pPr>
    </w:p>
    <w:p w14:paraId="65FD00CC" w14:textId="77777777" w:rsidR="00421CBE" w:rsidRPr="00AF63A6" w:rsidRDefault="00421CBE" w:rsidP="001864B4">
      <w:pPr>
        <w:pStyle w:val="Ttulo2"/>
      </w:pPr>
      <w:bookmarkStart w:id="13" w:name="_Toc21611802"/>
      <w:r w:rsidRPr="00AF63A6">
        <w:rPr>
          <w:rFonts w:eastAsia="Arial"/>
        </w:rPr>
        <w:t>5.1.1 Generalidades</w:t>
      </w:r>
      <w:bookmarkEnd w:id="13"/>
    </w:p>
    <w:p w14:paraId="36148E6B" w14:textId="77777777" w:rsidR="00421CBE" w:rsidRPr="00D11037" w:rsidRDefault="00421CBE" w:rsidP="00421CBE">
      <w:pPr>
        <w:spacing w:line="234" w:lineRule="exact"/>
        <w:rPr>
          <w:rFonts w:ascii="Arial" w:hAnsi="Arial" w:cs="Arial"/>
        </w:rPr>
      </w:pPr>
    </w:p>
    <w:p w14:paraId="4DA85F75" w14:textId="77777777" w:rsidR="00421CBE" w:rsidRPr="00D11037" w:rsidRDefault="00421CBE" w:rsidP="00B02CBC">
      <w:pPr>
        <w:jc w:val="both"/>
        <w:rPr>
          <w:rFonts w:ascii="Arial" w:hAnsi="Arial" w:cs="Arial"/>
        </w:rPr>
      </w:pPr>
      <w:r w:rsidRPr="00D11037">
        <w:rPr>
          <w:rFonts w:ascii="Arial" w:eastAsia="Arial" w:hAnsi="Arial" w:cs="Arial"/>
        </w:rPr>
        <w:t>La ALTA DIRECCIÓN del ITGAM proporciona liderazgo y compromiso con el desarrollo e implementación del</w:t>
      </w:r>
      <w:r w:rsidR="0001391D">
        <w:rPr>
          <w:rFonts w:ascii="Arial" w:hAnsi="Arial" w:cs="Arial"/>
        </w:rPr>
        <w:t xml:space="preserve"> </w:t>
      </w:r>
      <w:r w:rsidRPr="00D11037">
        <w:rPr>
          <w:rFonts w:ascii="Arial" w:eastAsia="Arial" w:hAnsi="Arial" w:cs="Arial"/>
        </w:rPr>
        <w:t>SGI, así como la mejora continua de su eficacia, con las siguientes acciones:</w:t>
      </w:r>
    </w:p>
    <w:p w14:paraId="4F62FB5F" w14:textId="77777777" w:rsidR="00421CBE" w:rsidRPr="00D11037" w:rsidRDefault="00421CBE" w:rsidP="00421CBE">
      <w:pPr>
        <w:spacing w:line="232" w:lineRule="exact"/>
        <w:rPr>
          <w:rFonts w:ascii="Arial" w:hAnsi="Arial" w:cs="Arial"/>
        </w:rPr>
      </w:pPr>
    </w:p>
    <w:p w14:paraId="23524C9F" w14:textId="77777777" w:rsidR="00421CBE" w:rsidRPr="00D11037" w:rsidRDefault="00421CBE" w:rsidP="0001391D">
      <w:pPr>
        <w:numPr>
          <w:ilvl w:val="0"/>
          <w:numId w:val="7"/>
        </w:numPr>
        <w:tabs>
          <w:tab w:val="left" w:pos="1440"/>
        </w:tabs>
        <w:ind w:left="1440" w:hanging="360"/>
        <w:jc w:val="both"/>
        <w:rPr>
          <w:rFonts w:ascii="Arial" w:eastAsia="Arial" w:hAnsi="Arial" w:cs="Arial"/>
        </w:rPr>
      </w:pPr>
      <w:r w:rsidRPr="00D11037">
        <w:rPr>
          <w:rFonts w:ascii="Arial" w:eastAsia="Arial" w:hAnsi="Arial" w:cs="Arial"/>
        </w:rPr>
        <w:t>Asumiendo la rendición de cuentas de la eficacia del SGI.</w:t>
      </w:r>
    </w:p>
    <w:p w14:paraId="275232D3" w14:textId="77777777" w:rsidR="00421CBE" w:rsidRPr="00D11037" w:rsidRDefault="00421CBE" w:rsidP="0001391D">
      <w:pPr>
        <w:spacing w:line="241" w:lineRule="exact"/>
        <w:jc w:val="both"/>
        <w:rPr>
          <w:rFonts w:ascii="Arial" w:eastAsia="Arial" w:hAnsi="Arial" w:cs="Arial"/>
        </w:rPr>
      </w:pPr>
    </w:p>
    <w:p w14:paraId="177491EF" w14:textId="466AC8FB" w:rsidR="00421CBE" w:rsidRPr="00D11037" w:rsidRDefault="00421CBE" w:rsidP="0001391D">
      <w:pPr>
        <w:numPr>
          <w:ilvl w:val="0"/>
          <w:numId w:val="7"/>
        </w:numPr>
        <w:tabs>
          <w:tab w:val="left" w:pos="1440"/>
        </w:tabs>
        <w:spacing w:line="234" w:lineRule="auto"/>
        <w:ind w:left="1440" w:hanging="360"/>
        <w:jc w:val="both"/>
        <w:rPr>
          <w:rFonts w:ascii="Arial" w:eastAsia="Arial" w:hAnsi="Arial" w:cs="Arial"/>
        </w:rPr>
      </w:pPr>
      <w:r w:rsidRPr="00D11037">
        <w:rPr>
          <w:rFonts w:ascii="Arial" w:eastAsia="Arial" w:hAnsi="Arial" w:cs="Arial"/>
        </w:rPr>
        <w:t>El Instituto establece la Política</w:t>
      </w:r>
      <w:r w:rsidR="00F46E42">
        <w:rPr>
          <w:rFonts w:ascii="Arial" w:eastAsia="Arial" w:hAnsi="Arial" w:cs="Arial"/>
        </w:rPr>
        <w:t xml:space="preserve"> del SGI y objetivos de la c</w:t>
      </w:r>
      <w:r w:rsidRPr="00D11037">
        <w:rPr>
          <w:rFonts w:ascii="Arial" w:eastAsia="Arial" w:hAnsi="Arial" w:cs="Arial"/>
        </w:rPr>
        <w:t xml:space="preserve">alidad </w:t>
      </w:r>
      <w:r w:rsidR="00F46E42">
        <w:rPr>
          <w:rFonts w:ascii="Arial" w:eastAsia="Arial" w:hAnsi="Arial" w:cs="Arial"/>
        </w:rPr>
        <w:t xml:space="preserve">y ambientales </w:t>
      </w:r>
      <w:r w:rsidRPr="00D11037">
        <w:rPr>
          <w:rFonts w:ascii="Arial" w:eastAsia="Arial" w:hAnsi="Arial" w:cs="Arial"/>
        </w:rPr>
        <w:t>(véase 6.2), los cuales están alineados con el contexto y la dirección estratégica del ITGAM.</w:t>
      </w:r>
    </w:p>
    <w:p w14:paraId="6E0F4A06" w14:textId="77777777" w:rsidR="00421CBE" w:rsidRPr="00D11037" w:rsidRDefault="00421CBE" w:rsidP="0001391D">
      <w:pPr>
        <w:spacing w:line="230" w:lineRule="exact"/>
        <w:jc w:val="both"/>
        <w:rPr>
          <w:rFonts w:ascii="Arial" w:eastAsia="Arial" w:hAnsi="Arial" w:cs="Arial"/>
        </w:rPr>
      </w:pPr>
    </w:p>
    <w:p w14:paraId="5B97BDF7" w14:textId="77777777" w:rsidR="00421CBE" w:rsidRPr="00D11037" w:rsidRDefault="00421CBE" w:rsidP="0001391D">
      <w:pPr>
        <w:numPr>
          <w:ilvl w:val="0"/>
          <w:numId w:val="7"/>
        </w:numPr>
        <w:tabs>
          <w:tab w:val="left" w:pos="1440"/>
        </w:tabs>
        <w:ind w:left="1440" w:hanging="360"/>
        <w:jc w:val="both"/>
        <w:rPr>
          <w:rFonts w:ascii="Arial" w:eastAsia="Arial" w:hAnsi="Arial" w:cs="Arial"/>
        </w:rPr>
      </w:pPr>
      <w:r w:rsidRPr="00D11037">
        <w:rPr>
          <w:rFonts w:ascii="Arial" w:eastAsia="Arial" w:hAnsi="Arial" w:cs="Arial"/>
        </w:rPr>
        <w:t>Asegurando los requisitos del SGI en los procesos del ITGAM.</w:t>
      </w:r>
    </w:p>
    <w:p w14:paraId="675F9B3F" w14:textId="77777777" w:rsidR="00421CBE" w:rsidRPr="00D11037" w:rsidRDefault="00421CBE" w:rsidP="0001391D">
      <w:pPr>
        <w:spacing w:line="230" w:lineRule="exact"/>
        <w:jc w:val="both"/>
        <w:rPr>
          <w:rFonts w:ascii="Arial" w:eastAsia="Arial" w:hAnsi="Arial" w:cs="Arial"/>
        </w:rPr>
      </w:pPr>
    </w:p>
    <w:p w14:paraId="59D3BD04" w14:textId="77777777" w:rsidR="00421CBE" w:rsidRPr="00D11037" w:rsidRDefault="00421CBE" w:rsidP="0001391D">
      <w:pPr>
        <w:numPr>
          <w:ilvl w:val="0"/>
          <w:numId w:val="7"/>
        </w:numPr>
        <w:tabs>
          <w:tab w:val="left" w:pos="1440"/>
        </w:tabs>
        <w:ind w:left="1440" w:hanging="360"/>
        <w:jc w:val="both"/>
        <w:rPr>
          <w:rFonts w:ascii="Arial" w:eastAsia="Arial" w:hAnsi="Arial" w:cs="Arial"/>
        </w:rPr>
      </w:pPr>
      <w:r w:rsidRPr="00D11037">
        <w:rPr>
          <w:rFonts w:ascii="Arial" w:eastAsia="Arial" w:hAnsi="Arial" w:cs="Arial"/>
        </w:rPr>
        <w:t>Promoviendo el uso del enfoque basado en procesos y el pensamiento basado en riesgos.</w:t>
      </w:r>
    </w:p>
    <w:p w14:paraId="2B072955" w14:textId="77777777" w:rsidR="00421CBE" w:rsidRPr="00D11037" w:rsidRDefault="00421CBE" w:rsidP="0001391D">
      <w:pPr>
        <w:spacing w:line="230" w:lineRule="exact"/>
        <w:jc w:val="both"/>
        <w:rPr>
          <w:rFonts w:ascii="Arial" w:eastAsia="Arial" w:hAnsi="Arial" w:cs="Arial"/>
        </w:rPr>
      </w:pPr>
    </w:p>
    <w:p w14:paraId="4CC9646A" w14:textId="77777777" w:rsidR="00421CBE" w:rsidRPr="00D11037" w:rsidRDefault="00421CBE" w:rsidP="0001391D">
      <w:pPr>
        <w:numPr>
          <w:ilvl w:val="0"/>
          <w:numId w:val="7"/>
        </w:numPr>
        <w:tabs>
          <w:tab w:val="left" w:pos="1440"/>
        </w:tabs>
        <w:ind w:left="1440" w:hanging="360"/>
        <w:jc w:val="both"/>
        <w:rPr>
          <w:rFonts w:ascii="Arial" w:eastAsia="Arial" w:hAnsi="Arial" w:cs="Arial"/>
        </w:rPr>
      </w:pPr>
      <w:r w:rsidRPr="00D11037">
        <w:rPr>
          <w:rFonts w:ascii="Arial" w:eastAsia="Arial" w:hAnsi="Arial" w:cs="Arial"/>
        </w:rPr>
        <w:t>Asegura</w:t>
      </w:r>
      <w:r w:rsidR="0001391D">
        <w:rPr>
          <w:rFonts w:ascii="Arial" w:eastAsia="Arial" w:hAnsi="Arial" w:cs="Arial"/>
        </w:rPr>
        <w:t>ndo</w:t>
      </w:r>
      <w:r w:rsidRPr="00D11037">
        <w:rPr>
          <w:rFonts w:ascii="Arial" w:eastAsia="Arial" w:hAnsi="Arial" w:cs="Arial"/>
        </w:rPr>
        <w:t xml:space="preserve"> la disponibilidad de recursos definidos en el Programa Operativo Anual (POA).</w:t>
      </w:r>
    </w:p>
    <w:p w14:paraId="651E1BBC" w14:textId="77777777" w:rsidR="00421CBE" w:rsidRPr="00D11037" w:rsidRDefault="00421CBE" w:rsidP="00421CBE">
      <w:pPr>
        <w:spacing w:line="238" w:lineRule="exact"/>
        <w:rPr>
          <w:rFonts w:ascii="Arial" w:eastAsia="Arial" w:hAnsi="Arial" w:cs="Arial"/>
        </w:rPr>
      </w:pPr>
    </w:p>
    <w:p w14:paraId="55B6F722" w14:textId="13823E42" w:rsidR="00421CBE" w:rsidRPr="00F46E42" w:rsidRDefault="00421CBE" w:rsidP="00F46E42">
      <w:pPr>
        <w:numPr>
          <w:ilvl w:val="0"/>
          <w:numId w:val="7"/>
        </w:numPr>
        <w:tabs>
          <w:tab w:val="left" w:pos="1440"/>
        </w:tabs>
        <w:spacing w:line="235" w:lineRule="auto"/>
        <w:ind w:left="1440" w:hanging="360"/>
        <w:jc w:val="both"/>
        <w:rPr>
          <w:rFonts w:ascii="Arial" w:eastAsia="Arial" w:hAnsi="Arial" w:cs="Arial"/>
        </w:rPr>
      </w:pPr>
      <w:r w:rsidRPr="00D11037">
        <w:rPr>
          <w:rFonts w:ascii="Arial" w:eastAsia="Arial" w:hAnsi="Arial" w:cs="Arial"/>
        </w:rPr>
        <w:t>Comunicando la importancia de una gestión de la calidad eficaz y conforme con los requisitos del SGI satisfaciendo tanto los requisitos del Estudiante como los legales y reglamentarios del</w:t>
      </w:r>
      <w:r w:rsidR="00F46E42">
        <w:rPr>
          <w:rFonts w:ascii="Arial" w:eastAsia="Arial" w:hAnsi="Arial" w:cs="Arial"/>
        </w:rPr>
        <w:t xml:space="preserve"> ITGAM.</w:t>
      </w:r>
    </w:p>
    <w:p w14:paraId="6733B428" w14:textId="77777777" w:rsidR="00421CBE" w:rsidRPr="00D11037" w:rsidRDefault="00421CBE" w:rsidP="0001391D">
      <w:pPr>
        <w:spacing w:line="238" w:lineRule="exact"/>
        <w:jc w:val="both"/>
        <w:rPr>
          <w:rFonts w:ascii="Arial" w:eastAsia="Arial" w:hAnsi="Arial" w:cs="Arial"/>
        </w:rPr>
      </w:pPr>
    </w:p>
    <w:p w14:paraId="45935672" w14:textId="77777777" w:rsidR="00421CBE" w:rsidRPr="00D11037" w:rsidRDefault="00421CBE" w:rsidP="0001391D">
      <w:pPr>
        <w:numPr>
          <w:ilvl w:val="0"/>
          <w:numId w:val="7"/>
        </w:numPr>
        <w:tabs>
          <w:tab w:val="left" w:pos="1440"/>
        </w:tabs>
        <w:spacing w:line="234" w:lineRule="auto"/>
        <w:ind w:left="1440" w:right="20" w:hanging="360"/>
        <w:jc w:val="both"/>
        <w:rPr>
          <w:rFonts w:ascii="Arial" w:eastAsia="Arial" w:hAnsi="Arial" w:cs="Arial"/>
        </w:rPr>
      </w:pPr>
      <w:r w:rsidRPr="00D11037">
        <w:rPr>
          <w:rFonts w:ascii="Arial" w:eastAsia="Arial" w:hAnsi="Arial" w:cs="Arial"/>
        </w:rPr>
        <w:t>Comunicando la importancia de una gestión eficaz conforme a los requisitos establecidos en el SGI, asegurando el logro de los resultados previstos.</w:t>
      </w:r>
    </w:p>
    <w:p w14:paraId="40682D2E" w14:textId="77777777" w:rsidR="00421CBE" w:rsidRPr="00D11037" w:rsidRDefault="00421CBE" w:rsidP="0001391D">
      <w:pPr>
        <w:spacing w:line="242" w:lineRule="exact"/>
        <w:jc w:val="both"/>
        <w:rPr>
          <w:rFonts w:ascii="Arial" w:eastAsia="Arial" w:hAnsi="Arial" w:cs="Arial"/>
        </w:rPr>
      </w:pPr>
    </w:p>
    <w:p w14:paraId="779A0869" w14:textId="77777777" w:rsidR="00421CBE" w:rsidRPr="00D11037" w:rsidRDefault="00421CBE" w:rsidP="0001391D">
      <w:pPr>
        <w:numPr>
          <w:ilvl w:val="0"/>
          <w:numId w:val="7"/>
        </w:numPr>
        <w:tabs>
          <w:tab w:val="left" w:pos="1440"/>
        </w:tabs>
        <w:spacing w:line="234" w:lineRule="auto"/>
        <w:ind w:left="1440" w:hanging="360"/>
        <w:jc w:val="both"/>
        <w:rPr>
          <w:rFonts w:ascii="Arial" w:eastAsia="Arial" w:hAnsi="Arial" w:cs="Arial"/>
        </w:rPr>
      </w:pPr>
      <w:r w:rsidRPr="00D11037">
        <w:rPr>
          <w:rFonts w:ascii="Arial" w:eastAsia="Arial" w:hAnsi="Arial" w:cs="Arial"/>
        </w:rPr>
        <w:t>Comprometiendo, dirigiendo y apoyando a las personas del ITGAM, para contribuir a la eficacia del SGI;</w:t>
      </w:r>
    </w:p>
    <w:p w14:paraId="6B41A804" w14:textId="77777777" w:rsidR="00421CBE" w:rsidRPr="00D11037" w:rsidRDefault="00421CBE" w:rsidP="0001391D">
      <w:pPr>
        <w:spacing w:line="229" w:lineRule="exact"/>
        <w:jc w:val="both"/>
        <w:rPr>
          <w:rFonts w:ascii="Arial" w:eastAsia="Arial" w:hAnsi="Arial" w:cs="Arial"/>
        </w:rPr>
      </w:pPr>
    </w:p>
    <w:p w14:paraId="50D795AB" w14:textId="28DC4FAF" w:rsidR="00421CBE" w:rsidRDefault="00421CBE" w:rsidP="0001391D">
      <w:pPr>
        <w:numPr>
          <w:ilvl w:val="0"/>
          <w:numId w:val="7"/>
        </w:numPr>
        <w:tabs>
          <w:tab w:val="left" w:pos="1440"/>
        </w:tabs>
        <w:ind w:left="1440" w:hanging="360"/>
        <w:jc w:val="both"/>
        <w:rPr>
          <w:rFonts w:ascii="Arial" w:eastAsia="Arial" w:hAnsi="Arial" w:cs="Arial"/>
        </w:rPr>
      </w:pPr>
      <w:r w:rsidRPr="00D11037">
        <w:rPr>
          <w:rFonts w:ascii="Arial" w:eastAsia="Arial" w:hAnsi="Arial" w:cs="Arial"/>
        </w:rPr>
        <w:t>Promoviendo la mejora</w:t>
      </w:r>
      <w:r w:rsidR="00551AD9">
        <w:rPr>
          <w:rFonts w:ascii="Arial" w:eastAsia="Arial" w:hAnsi="Arial" w:cs="Arial"/>
        </w:rPr>
        <w:t>,</w:t>
      </w:r>
      <w:r w:rsidRPr="00D11037">
        <w:rPr>
          <w:rFonts w:ascii="Arial" w:eastAsia="Arial" w:hAnsi="Arial" w:cs="Arial"/>
        </w:rPr>
        <w:t xml:space="preserve"> aplicando su liderazgo a sus áreas de responsabilidad.</w:t>
      </w:r>
    </w:p>
    <w:p w14:paraId="79959078" w14:textId="77777777" w:rsidR="0001391D" w:rsidRPr="00D11037" w:rsidRDefault="0001391D" w:rsidP="0001391D">
      <w:pPr>
        <w:tabs>
          <w:tab w:val="left" w:pos="1440"/>
        </w:tabs>
        <w:jc w:val="both"/>
        <w:rPr>
          <w:rFonts w:ascii="Arial" w:eastAsia="Arial" w:hAnsi="Arial" w:cs="Arial"/>
        </w:rPr>
      </w:pPr>
    </w:p>
    <w:p w14:paraId="79D43324" w14:textId="77777777" w:rsidR="00421CBE" w:rsidRPr="00D11037" w:rsidRDefault="00421CBE" w:rsidP="0001391D">
      <w:pPr>
        <w:numPr>
          <w:ilvl w:val="0"/>
          <w:numId w:val="7"/>
        </w:numPr>
        <w:tabs>
          <w:tab w:val="left" w:pos="860"/>
        </w:tabs>
        <w:ind w:left="860" w:firstLine="274"/>
        <w:jc w:val="both"/>
        <w:rPr>
          <w:rFonts w:ascii="Arial" w:eastAsia="Arial" w:hAnsi="Arial" w:cs="Arial"/>
        </w:rPr>
      </w:pPr>
      <w:r w:rsidRPr="00D11037">
        <w:rPr>
          <w:rFonts w:ascii="Arial" w:eastAsia="Arial" w:hAnsi="Arial" w:cs="Arial"/>
        </w:rPr>
        <w:t>El Director del mismo preside las reuniones de la Revisión por la Dirección</w:t>
      </w:r>
    </w:p>
    <w:p w14:paraId="5CBAED7A" w14:textId="77777777" w:rsidR="00421CBE" w:rsidRPr="00D11037" w:rsidRDefault="00421CBE" w:rsidP="0001391D">
      <w:pPr>
        <w:spacing w:line="200" w:lineRule="exact"/>
        <w:jc w:val="both"/>
        <w:rPr>
          <w:rFonts w:ascii="Arial" w:hAnsi="Arial" w:cs="Arial"/>
        </w:rPr>
      </w:pPr>
    </w:p>
    <w:p w14:paraId="0A3555D6" w14:textId="77777777" w:rsidR="00421CBE" w:rsidRPr="00D11037" w:rsidRDefault="00421CBE" w:rsidP="00421CBE">
      <w:pPr>
        <w:spacing w:line="297" w:lineRule="exact"/>
        <w:rPr>
          <w:rFonts w:ascii="Arial" w:hAnsi="Arial" w:cs="Arial"/>
        </w:rPr>
      </w:pPr>
    </w:p>
    <w:p w14:paraId="3B2AB787" w14:textId="77777777" w:rsidR="00421CBE" w:rsidRPr="00AF63A6" w:rsidRDefault="00421CBE" w:rsidP="001864B4">
      <w:pPr>
        <w:pStyle w:val="Ttulo2"/>
      </w:pPr>
      <w:bookmarkStart w:id="14" w:name="_Toc21611803"/>
      <w:r w:rsidRPr="00AF63A6">
        <w:rPr>
          <w:rFonts w:eastAsia="Arial"/>
        </w:rPr>
        <w:t>5.1.2 Enfoque al Estudiante.</w:t>
      </w:r>
      <w:bookmarkEnd w:id="14"/>
    </w:p>
    <w:p w14:paraId="70CF8623" w14:textId="77777777" w:rsidR="00421CBE" w:rsidRPr="00D11037" w:rsidRDefault="00421CBE" w:rsidP="00421CBE">
      <w:pPr>
        <w:spacing w:line="243" w:lineRule="exact"/>
        <w:rPr>
          <w:rFonts w:ascii="Arial" w:hAnsi="Arial" w:cs="Arial"/>
        </w:rPr>
      </w:pPr>
    </w:p>
    <w:p w14:paraId="6459F395" w14:textId="123ED90A" w:rsidR="00421CBE" w:rsidRPr="00D11037" w:rsidRDefault="00421CBE" w:rsidP="00421CBE">
      <w:pPr>
        <w:spacing w:line="237" w:lineRule="auto"/>
        <w:jc w:val="both"/>
        <w:rPr>
          <w:rFonts w:ascii="Arial" w:hAnsi="Arial" w:cs="Arial"/>
        </w:rPr>
      </w:pPr>
      <w:r w:rsidRPr="00D11037">
        <w:rPr>
          <w:rFonts w:ascii="Arial" w:eastAsia="Arial" w:hAnsi="Arial" w:cs="Arial"/>
        </w:rPr>
        <w:t>La Alta Dirección se asegura de que los requisitos del Estudiante se determinan en los Planes y Programas de Estudio y en el contrato establecido con el Estudiante, y se cumplen con el propósito de aumentar su satisfacción mediante la operación de los procedimientos del SGI para la atención de Quejas y Sugerencias (ITGAM-CA-00</w:t>
      </w:r>
      <w:r w:rsidR="00551AD9">
        <w:rPr>
          <w:rFonts w:ascii="Arial" w:eastAsia="Arial" w:hAnsi="Arial" w:cs="Arial"/>
        </w:rPr>
        <w:t>6)</w:t>
      </w:r>
      <w:r w:rsidRPr="00D11037">
        <w:rPr>
          <w:rFonts w:ascii="Arial" w:eastAsia="Arial" w:hAnsi="Arial" w:cs="Arial"/>
        </w:rPr>
        <w:t>, para Auditorias de Servicio (ITGAM-CA-008) y para la Evaluación Docente (ITGAM-AC-009) (véase 8.2.2 y 9.1.2).</w:t>
      </w:r>
    </w:p>
    <w:p w14:paraId="69E29988" w14:textId="77777777" w:rsidR="00421CBE" w:rsidRPr="00D11037" w:rsidRDefault="00421CBE" w:rsidP="00421CBE">
      <w:pPr>
        <w:spacing w:line="242" w:lineRule="exact"/>
        <w:rPr>
          <w:rFonts w:ascii="Arial" w:hAnsi="Arial" w:cs="Arial"/>
        </w:rPr>
      </w:pPr>
    </w:p>
    <w:p w14:paraId="3528E0A8" w14:textId="77777777" w:rsidR="00421CBE" w:rsidRPr="00D11037" w:rsidRDefault="00421CBE" w:rsidP="00421CBE">
      <w:pPr>
        <w:spacing w:line="235" w:lineRule="auto"/>
        <w:jc w:val="both"/>
        <w:rPr>
          <w:rFonts w:ascii="Arial" w:hAnsi="Arial" w:cs="Arial"/>
        </w:rPr>
      </w:pPr>
      <w:r w:rsidRPr="00D11037">
        <w:rPr>
          <w:rFonts w:ascii="Arial" w:eastAsia="Arial" w:hAnsi="Arial" w:cs="Arial"/>
        </w:rPr>
        <w:t>Se determinan y se tratan los riesgos y oportunidades que pueden afectar a la conformidad del Servicio Educativo y a la capacidad de aumentar la satisfacción del Estudiante.</w:t>
      </w:r>
    </w:p>
    <w:p w14:paraId="7C3F563C" w14:textId="77777777" w:rsidR="00421CBE" w:rsidRPr="00D11037" w:rsidRDefault="00421CBE" w:rsidP="00421CBE">
      <w:pPr>
        <w:spacing w:line="200" w:lineRule="exact"/>
        <w:rPr>
          <w:rFonts w:ascii="Arial" w:hAnsi="Arial" w:cs="Arial"/>
        </w:rPr>
      </w:pPr>
    </w:p>
    <w:p w14:paraId="24DC2765" w14:textId="77777777" w:rsidR="00421CBE" w:rsidRPr="00D11037" w:rsidRDefault="00421CBE" w:rsidP="001864B4">
      <w:pPr>
        <w:pStyle w:val="Ttulo2"/>
      </w:pPr>
    </w:p>
    <w:p w14:paraId="2CE0213D" w14:textId="77777777" w:rsidR="00421CBE" w:rsidRPr="00AF63A6" w:rsidRDefault="00421CBE" w:rsidP="001864B4">
      <w:pPr>
        <w:pStyle w:val="Ttulo2"/>
        <w:rPr>
          <w:szCs w:val="24"/>
        </w:rPr>
      </w:pPr>
      <w:bookmarkStart w:id="15" w:name="_Toc21611804"/>
      <w:r w:rsidRPr="00AF63A6">
        <w:rPr>
          <w:rFonts w:eastAsia="Arial"/>
          <w:bCs/>
          <w:szCs w:val="24"/>
        </w:rPr>
        <w:t>5.2 Política.</w:t>
      </w:r>
      <w:bookmarkEnd w:id="15"/>
    </w:p>
    <w:p w14:paraId="2D67E8F1" w14:textId="77777777" w:rsidR="00421CBE" w:rsidRPr="00AF63A6" w:rsidRDefault="00421CBE" w:rsidP="00421CBE">
      <w:pPr>
        <w:spacing w:line="269" w:lineRule="exact"/>
        <w:rPr>
          <w:rFonts w:ascii="Arial" w:hAnsi="Arial" w:cs="Arial"/>
          <w:sz w:val="24"/>
          <w:szCs w:val="24"/>
        </w:rPr>
      </w:pPr>
    </w:p>
    <w:p w14:paraId="06603FD8" w14:textId="77777777" w:rsidR="00421CBE" w:rsidRPr="00AF63A6" w:rsidRDefault="00421CBE" w:rsidP="001864B4">
      <w:pPr>
        <w:pStyle w:val="Ttulo2"/>
      </w:pPr>
      <w:bookmarkStart w:id="16" w:name="_Toc21611805"/>
      <w:r w:rsidRPr="00AF63A6">
        <w:rPr>
          <w:rFonts w:eastAsia="Arial"/>
        </w:rPr>
        <w:t>5.2.1 Establecimiento de la política.</w:t>
      </w:r>
      <w:bookmarkEnd w:id="16"/>
    </w:p>
    <w:p w14:paraId="357DF03A" w14:textId="77777777" w:rsidR="00421CBE" w:rsidRPr="00AF63A6" w:rsidRDefault="00421CBE" w:rsidP="00421CBE">
      <w:pPr>
        <w:spacing w:line="233" w:lineRule="exact"/>
        <w:rPr>
          <w:rFonts w:ascii="Arial" w:hAnsi="Arial" w:cs="Arial"/>
          <w:sz w:val="24"/>
          <w:szCs w:val="24"/>
        </w:rPr>
      </w:pPr>
    </w:p>
    <w:p w14:paraId="3B75A1BC" w14:textId="77777777" w:rsidR="00421CBE" w:rsidRPr="00D11037" w:rsidRDefault="00421CBE" w:rsidP="00421CBE">
      <w:pPr>
        <w:rPr>
          <w:rFonts w:ascii="Arial" w:hAnsi="Arial" w:cs="Arial"/>
        </w:rPr>
      </w:pPr>
      <w:r w:rsidRPr="00D11037">
        <w:rPr>
          <w:rFonts w:ascii="Arial" w:eastAsia="Arial" w:hAnsi="Arial" w:cs="Arial"/>
        </w:rPr>
        <w:t>La ALTA DIRECCIÓN declara la siguiente política:</w:t>
      </w:r>
    </w:p>
    <w:p w14:paraId="2ACA79C5" w14:textId="77777777" w:rsidR="00421CBE" w:rsidRPr="00D11037" w:rsidRDefault="00421CBE" w:rsidP="00421CBE">
      <w:pPr>
        <w:spacing w:line="200" w:lineRule="exact"/>
        <w:rPr>
          <w:rFonts w:ascii="Arial" w:hAnsi="Arial" w:cs="Arial"/>
        </w:rPr>
      </w:pPr>
    </w:p>
    <w:p w14:paraId="34AE578E" w14:textId="77777777" w:rsidR="00421CBE" w:rsidRPr="00D11037" w:rsidRDefault="00421CBE" w:rsidP="00421CBE">
      <w:pPr>
        <w:spacing w:line="261" w:lineRule="exact"/>
        <w:rPr>
          <w:rFonts w:ascii="Arial" w:hAnsi="Arial" w:cs="Arial"/>
        </w:rPr>
      </w:pPr>
    </w:p>
    <w:p w14:paraId="1F61A606" w14:textId="77777777" w:rsidR="00421CBE" w:rsidRPr="00D11037" w:rsidRDefault="00421CBE" w:rsidP="00421CBE">
      <w:pPr>
        <w:ind w:right="-159"/>
        <w:jc w:val="center"/>
        <w:rPr>
          <w:rFonts w:ascii="Arial" w:hAnsi="Arial" w:cs="Arial"/>
        </w:rPr>
      </w:pPr>
      <w:r w:rsidRPr="00D11037">
        <w:rPr>
          <w:rFonts w:ascii="Arial" w:eastAsia="Arial" w:hAnsi="Arial" w:cs="Arial"/>
          <w:b/>
          <w:bCs/>
          <w:i/>
          <w:iCs/>
        </w:rPr>
        <w:t>POLÍTICA DE GESTIÓN INTEGRAL</w:t>
      </w:r>
    </w:p>
    <w:p w14:paraId="002AF9F1" w14:textId="77777777" w:rsidR="00421CBE" w:rsidRPr="00D11037" w:rsidRDefault="00421CBE" w:rsidP="00421CBE">
      <w:pPr>
        <w:spacing w:line="262" w:lineRule="exact"/>
        <w:rPr>
          <w:rFonts w:ascii="Arial" w:hAnsi="Arial" w:cs="Arial"/>
        </w:rPr>
      </w:pPr>
    </w:p>
    <w:p w14:paraId="0BC34A27" w14:textId="7990FBF5" w:rsidR="00421CBE" w:rsidRPr="00D11037" w:rsidRDefault="00B063AB" w:rsidP="00421CBE">
      <w:pPr>
        <w:spacing w:line="238" w:lineRule="auto"/>
        <w:jc w:val="both"/>
        <w:rPr>
          <w:rFonts w:ascii="Arial" w:hAnsi="Arial" w:cs="Arial"/>
        </w:rPr>
      </w:pPr>
      <w:commentRangeStart w:id="17"/>
      <w:r>
        <w:rPr>
          <w:rFonts w:ascii="Arial" w:eastAsia="Arial" w:hAnsi="Arial" w:cs="Arial"/>
          <w:i/>
          <w:iCs/>
        </w:rPr>
        <w:t>El Instituto T</w:t>
      </w:r>
      <w:r w:rsidR="00421CBE" w:rsidRPr="00D11037">
        <w:rPr>
          <w:rFonts w:ascii="Arial" w:eastAsia="Arial" w:hAnsi="Arial" w:cs="Arial"/>
          <w:i/>
          <w:iCs/>
        </w:rPr>
        <w:t>ecnológico de Gustavo A. Madero establece el compromiso de implementar y orientar sus procesos estratégicos hacia la Calidad del Servicio Educativo y respeto del medio ambiente, dando cumplimiento a los requisitos del estudiante y partes interesadas, legislación ambiental aplicable y otros requisitos ambientales que se suscriban</w:t>
      </w:r>
      <w:r w:rsidR="000827D6">
        <w:rPr>
          <w:rFonts w:ascii="Arial" w:eastAsia="Arial" w:hAnsi="Arial" w:cs="Arial"/>
          <w:i/>
          <w:iCs/>
        </w:rPr>
        <w:t>,</w:t>
      </w:r>
      <w:r w:rsidR="00421CBE" w:rsidRPr="00D11037">
        <w:rPr>
          <w:rFonts w:ascii="Arial" w:eastAsia="Arial" w:hAnsi="Arial" w:cs="Arial"/>
          <w:i/>
          <w:iCs/>
        </w:rPr>
        <w:t xml:space="preserve"> así como promover en su personal, estudiantes y partes interesadas la prevención de la contaminación y el uso racional de los recursos; mediante la implementación, o</w:t>
      </w:r>
      <w:r>
        <w:rPr>
          <w:rFonts w:ascii="Arial" w:eastAsia="Arial" w:hAnsi="Arial" w:cs="Arial"/>
          <w:i/>
          <w:iCs/>
        </w:rPr>
        <w:t>peración y mejora continua de su</w:t>
      </w:r>
      <w:r w:rsidR="00421CBE" w:rsidRPr="00D11037">
        <w:rPr>
          <w:rFonts w:ascii="Arial" w:eastAsia="Arial" w:hAnsi="Arial" w:cs="Arial"/>
          <w:i/>
          <w:iCs/>
        </w:rPr>
        <w:t xml:space="preserve"> Sistema de Gestión Integral.</w:t>
      </w:r>
      <w:commentRangeEnd w:id="17"/>
      <w:r w:rsidR="00A51BB3">
        <w:rPr>
          <w:rStyle w:val="Refdecomentario"/>
        </w:rPr>
        <w:commentReference w:id="17"/>
      </w:r>
    </w:p>
    <w:p w14:paraId="5E00651A" w14:textId="77777777" w:rsidR="00421CBE" w:rsidRPr="00D11037" w:rsidRDefault="00421CBE" w:rsidP="00421CBE">
      <w:pPr>
        <w:spacing w:line="200" w:lineRule="exact"/>
        <w:rPr>
          <w:rFonts w:ascii="Arial" w:hAnsi="Arial" w:cs="Arial"/>
        </w:rPr>
      </w:pPr>
    </w:p>
    <w:p w14:paraId="503381BC" w14:textId="77777777" w:rsidR="00421CBE" w:rsidRPr="00AF63A6" w:rsidRDefault="00421CBE" w:rsidP="00421CBE">
      <w:pPr>
        <w:spacing w:line="301" w:lineRule="exact"/>
        <w:rPr>
          <w:rFonts w:ascii="Arial" w:hAnsi="Arial" w:cs="Arial"/>
          <w:sz w:val="24"/>
          <w:szCs w:val="24"/>
        </w:rPr>
      </w:pPr>
    </w:p>
    <w:p w14:paraId="6304D80B" w14:textId="77777777" w:rsidR="00421CBE" w:rsidRPr="00AF63A6" w:rsidRDefault="00421CBE" w:rsidP="001864B4">
      <w:pPr>
        <w:pStyle w:val="Ttulo2"/>
      </w:pPr>
      <w:bookmarkStart w:id="18" w:name="_Toc21611806"/>
      <w:r w:rsidRPr="00AF63A6">
        <w:rPr>
          <w:rFonts w:eastAsia="Arial"/>
        </w:rPr>
        <w:t>5.2.2 Comunicación de la política.</w:t>
      </w:r>
      <w:bookmarkEnd w:id="18"/>
    </w:p>
    <w:p w14:paraId="4BE11A87" w14:textId="77777777" w:rsidR="00421CBE" w:rsidRPr="00D11037" w:rsidRDefault="00421CBE" w:rsidP="00421CBE">
      <w:pPr>
        <w:spacing w:line="241" w:lineRule="exact"/>
        <w:rPr>
          <w:rFonts w:ascii="Arial" w:hAnsi="Arial" w:cs="Arial"/>
        </w:rPr>
      </w:pPr>
    </w:p>
    <w:p w14:paraId="15C3828A" w14:textId="77777777" w:rsidR="00421CBE" w:rsidRPr="00D11037" w:rsidRDefault="00421CBE" w:rsidP="00421CBE">
      <w:pPr>
        <w:spacing w:line="236" w:lineRule="auto"/>
        <w:jc w:val="both"/>
        <w:rPr>
          <w:rFonts w:ascii="Arial" w:hAnsi="Arial" w:cs="Arial"/>
        </w:rPr>
      </w:pPr>
      <w:commentRangeStart w:id="19"/>
      <w:r w:rsidRPr="00D11037">
        <w:rPr>
          <w:rFonts w:ascii="Arial" w:eastAsia="Arial" w:hAnsi="Arial" w:cs="Arial"/>
        </w:rPr>
        <w:t>Esta política es comunicada en el ITGAM y su entendimiento se evidencia con el cumplimiento de los procedimientos del sistema y con el cumplimiento de las funciones de cada puesto del ITGAM. Esta política es revisada para su continua adecuación en la Revisión por la Dirección.</w:t>
      </w:r>
      <w:commentRangeEnd w:id="19"/>
      <w:r w:rsidR="00A51BB3">
        <w:rPr>
          <w:rStyle w:val="Refdecomentario"/>
        </w:rPr>
        <w:commentReference w:id="19"/>
      </w:r>
    </w:p>
    <w:p w14:paraId="0873A547" w14:textId="77777777" w:rsidR="00421CBE" w:rsidRPr="00D11037" w:rsidRDefault="00421CBE" w:rsidP="00421CBE">
      <w:pPr>
        <w:spacing w:line="230" w:lineRule="exact"/>
        <w:rPr>
          <w:rFonts w:ascii="Arial" w:hAnsi="Arial" w:cs="Arial"/>
        </w:rPr>
      </w:pPr>
    </w:p>
    <w:p w14:paraId="579850A9" w14:textId="77777777" w:rsidR="00AF63A6" w:rsidRDefault="00AF63A6" w:rsidP="00421CBE">
      <w:pPr>
        <w:rPr>
          <w:rFonts w:ascii="Arial" w:eastAsia="Arial" w:hAnsi="Arial" w:cs="Arial"/>
          <w:b/>
          <w:bCs/>
        </w:rPr>
      </w:pPr>
    </w:p>
    <w:p w14:paraId="095B4242" w14:textId="77777777" w:rsidR="00421CBE" w:rsidRPr="00D11037" w:rsidRDefault="00421CBE" w:rsidP="001864B4">
      <w:pPr>
        <w:pStyle w:val="Ttulo2"/>
      </w:pPr>
      <w:bookmarkStart w:id="20" w:name="_Toc21611807"/>
      <w:r w:rsidRPr="00AF63A6">
        <w:rPr>
          <w:rFonts w:eastAsia="Arial"/>
        </w:rPr>
        <w:t>5.3 Roles, responsabilidades y autoridades en la organización</w:t>
      </w:r>
      <w:r w:rsidRPr="00D11037">
        <w:rPr>
          <w:rFonts w:eastAsia="Arial"/>
        </w:rPr>
        <w:t>.</w:t>
      </w:r>
      <w:bookmarkEnd w:id="20"/>
    </w:p>
    <w:p w14:paraId="0D098FCF" w14:textId="77777777" w:rsidR="00421CBE" w:rsidRPr="00D11037" w:rsidRDefault="00421CBE" w:rsidP="00421CBE">
      <w:pPr>
        <w:spacing w:line="242" w:lineRule="exact"/>
        <w:rPr>
          <w:rFonts w:ascii="Arial" w:hAnsi="Arial" w:cs="Arial"/>
        </w:rPr>
      </w:pPr>
    </w:p>
    <w:p w14:paraId="42DEA3A8" w14:textId="77777777" w:rsidR="00421CBE" w:rsidRPr="00D11037" w:rsidRDefault="00421CBE" w:rsidP="00421CBE">
      <w:pPr>
        <w:spacing w:line="238" w:lineRule="auto"/>
        <w:jc w:val="both"/>
        <w:rPr>
          <w:rFonts w:ascii="Arial" w:hAnsi="Arial" w:cs="Arial"/>
        </w:rPr>
      </w:pPr>
      <w:commentRangeStart w:id="21"/>
      <w:r w:rsidRPr="00D11037">
        <w:rPr>
          <w:rFonts w:ascii="Arial" w:eastAsia="Arial" w:hAnsi="Arial" w:cs="Arial"/>
        </w:rPr>
        <w:t xml:space="preserve">La ALTA DIRECCIÓN se asegura que las responsabilidades y autoridad están definidas y son comunicadas dentro del ITGAM revisando los perfiles de puesto, a través de </w:t>
      </w:r>
      <w:commentRangeEnd w:id="21"/>
      <w:r w:rsidR="00A51BB3">
        <w:rPr>
          <w:rStyle w:val="Refdecomentario"/>
        </w:rPr>
        <w:commentReference w:id="21"/>
      </w:r>
      <w:r w:rsidRPr="00D11037">
        <w:rPr>
          <w:rFonts w:ascii="Arial" w:eastAsia="Arial" w:hAnsi="Arial" w:cs="Arial"/>
        </w:rPr>
        <w:t>los nombramientos de cada una de las Subdirecciones y Jefaturas de Departamento, así como con la difusión de los Anexos 1 y 8 del presente Manual, relativos a las Responsabilidades y Autoridad para el SGI y la Matriz de Responsabilidades del SGI respectivamente. Asegurando la integridad del SGI al momento de planificar e implementar cambios en el mismo. Utilizando las oportunidades de mejora.</w:t>
      </w:r>
    </w:p>
    <w:p w14:paraId="72394B5B" w14:textId="77777777" w:rsidR="00421CBE" w:rsidRPr="00D11037" w:rsidRDefault="00421CBE" w:rsidP="00421CBE">
      <w:pPr>
        <w:spacing w:line="200" w:lineRule="exact"/>
        <w:rPr>
          <w:rFonts w:ascii="Arial" w:hAnsi="Arial" w:cs="Arial"/>
        </w:rPr>
      </w:pPr>
    </w:p>
    <w:p w14:paraId="1B0CCE68" w14:textId="77777777" w:rsidR="00421CBE" w:rsidRPr="00AF63A6" w:rsidRDefault="00421CBE" w:rsidP="001864B4">
      <w:pPr>
        <w:pStyle w:val="Ttulo1"/>
      </w:pPr>
      <w:bookmarkStart w:id="22" w:name="_Toc21611808"/>
      <w:r w:rsidRPr="00AF63A6">
        <w:rPr>
          <w:rFonts w:eastAsia="Arial"/>
        </w:rPr>
        <w:t>6.</w:t>
      </w:r>
      <w:r w:rsidRPr="00AF63A6">
        <w:rPr>
          <w:rFonts w:eastAsia="Arial"/>
        </w:rPr>
        <w:tab/>
        <w:t>PLANIFICACIÓN.</w:t>
      </w:r>
      <w:bookmarkEnd w:id="22"/>
    </w:p>
    <w:p w14:paraId="5557386F" w14:textId="77777777" w:rsidR="00421CBE" w:rsidRPr="00D11037" w:rsidRDefault="00421CBE" w:rsidP="00421CBE">
      <w:pPr>
        <w:spacing w:line="251" w:lineRule="exact"/>
        <w:rPr>
          <w:rFonts w:ascii="Arial" w:hAnsi="Arial" w:cs="Arial"/>
        </w:rPr>
      </w:pPr>
    </w:p>
    <w:p w14:paraId="0E1CCD33" w14:textId="77777777" w:rsidR="00421CBE" w:rsidRPr="00AF63A6" w:rsidRDefault="00421CBE" w:rsidP="001864B4">
      <w:pPr>
        <w:pStyle w:val="Ttulo2"/>
      </w:pPr>
      <w:bookmarkStart w:id="23" w:name="_Toc21611809"/>
      <w:r w:rsidRPr="00AF63A6">
        <w:rPr>
          <w:rFonts w:eastAsia="Arial"/>
        </w:rPr>
        <w:t>6.1 Acciones para abordar riesgos y oportunidades.</w:t>
      </w:r>
      <w:bookmarkEnd w:id="23"/>
    </w:p>
    <w:p w14:paraId="01F8CCF6" w14:textId="77777777" w:rsidR="00421CBE" w:rsidRPr="00D11037" w:rsidRDefault="00421CBE" w:rsidP="00421CBE">
      <w:pPr>
        <w:spacing w:line="241" w:lineRule="exact"/>
        <w:rPr>
          <w:rFonts w:ascii="Arial" w:hAnsi="Arial" w:cs="Arial"/>
        </w:rPr>
      </w:pPr>
    </w:p>
    <w:p w14:paraId="40DBAC05" w14:textId="56208028" w:rsidR="00421CBE" w:rsidRPr="00D11037" w:rsidRDefault="00421CBE" w:rsidP="00421CBE">
      <w:pPr>
        <w:spacing w:line="234" w:lineRule="auto"/>
        <w:jc w:val="both"/>
        <w:rPr>
          <w:rFonts w:ascii="Arial" w:hAnsi="Arial" w:cs="Arial"/>
        </w:rPr>
      </w:pPr>
      <w:r w:rsidRPr="00D11037">
        <w:rPr>
          <w:rFonts w:ascii="Arial" w:eastAsia="Arial" w:hAnsi="Arial" w:cs="Arial"/>
        </w:rPr>
        <w:t>El ITGAM planifica acciones mediante el procedimiento para la gestión del riesgo (ITGAM-CA-002), asegurando que el SGI cumpl</w:t>
      </w:r>
      <w:r w:rsidR="0087247F">
        <w:rPr>
          <w:rFonts w:ascii="Arial" w:eastAsia="Arial" w:hAnsi="Arial" w:cs="Arial"/>
        </w:rPr>
        <w:t>a con los resultados y prevenir o</w:t>
      </w:r>
      <w:r w:rsidRPr="00D11037">
        <w:rPr>
          <w:rFonts w:ascii="Arial" w:eastAsia="Arial" w:hAnsi="Arial" w:cs="Arial"/>
        </w:rPr>
        <w:t xml:space="preserve"> reducir efectos no deseados.</w:t>
      </w:r>
    </w:p>
    <w:p w14:paraId="46630D91" w14:textId="77777777" w:rsidR="00421CBE" w:rsidRPr="00D11037" w:rsidRDefault="00421CBE" w:rsidP="00421CBE">
      <w:pPr>
        <w:spacing w:line="12" w:lineRule="exact"/>
        <w:rPr>
          <w:rFonts w:ascii="Arial" w:hAnsi="Arial" w:cs="Arial"/>
        </w:rPr>
      </w:pPr>
    </w:p>
    <w:p w14:paraId="610C44AC" w14:textId="3AC078CA" w:rsidR="00421CBE" w:rsidRPr="00D11037" w:rsidRDefault="00421CBE" w:rsidP="00421CBE">
      <w:pPr>
        <w:spacing w:line="236" w:lineRule="auto"/>
        <w:jc w:val="both"/>
        <w:rPr>
          <w:rFonts w:ascii="Arial" w:hAnsi="Arial" w:cs="Arial"/>
        </w:rPr>
      </w:pPr>
      <w:r w:rsidRPr="00D11037">
        <w:rPr>
          <w:rFonts w:ascii="Arial" w:eastAsia="Arial" w:hAnsi="Arial" w:cs="Arial"/>
        </w:rPr>
        <w:t>Las acciones tomadas para abordar riesgos y oportunidades son proporcionales al impacto en la confo</w:t>
      </w:r>
      <w:r w:rsidR="0087247F">
        <w:rPr>
          <w:rFonts w:ascii="Arial" w:eastAsia="Arial" w:hAnsi="Arial" w:cs="Arial"/>
        </w:rPr>
        <w:t>rmidad del servicio educativo y</w:t>
      </w:r>
      <w:r w:rsidRPr="00D11037">
        <w:rPr>
          <w:rFonts w:ascii="Arial" w:eastAsia="Arial" w:hAnsi="Arial" w:cs="Arial"/>
        </w:rPr>
        <w:t>/o para prevenir o reducir los efectos no deseados, relacionados con sus aspectos ambientales declarados como significativos.</w:t>
      </w:r>
    </w:p>
    <w:p w14:paraId="2EB361E3" w14:textId="77777777" w:rsidR="00421CBE" w:rsidRPr="00D11037" w:rsidRDefault="00421CBE" w:rsidP="00421CBE">
      <w:pPr>
        <w:spacing w:line="269" w:lineRule="exact"/>
        <w:rPr>
          <w:rFonts w:ascii="Arial" w:hAnsi="Arial" w:cs="Arial"/>
        </w:rPr>
      </w:pPr>
    </w:p>
    <w:p w14:paraId="32BF0E6B" w14:textId="77777777" w:rsidR="00421CBE" w:rsidRPr="00AF63A6" w:rsidRDefault="00421CBE" w:rsidP="001864B4">
      <w:pPr>
        <w:pStyle w:val="Ttulo2"/>
      </w:pPr>
      <w:bookmarkStart w:id="24" w:name="_Toc21611810"/>
      <w:r w:rsidRPr="00AF63A6">
        <w:rPr>
          <w:rFonts w:eastAsia="Arial"/>
        </w:rPr>
        <w:t>6.1.1 Aspectos Ambientales</w:t>
      </w:r>
      <w:bookmarkEnd w:id="24"/>
    </w:p>
    <w:p w14:paraId="6698E740" w14:textId="77777777" w:rsidR="00421CBE" w:rsidRPr="00D11037" w:rsidRDefault="00421CBE" w:rsidP="00421CBE">
      <w:pPr>
        <w:spacing w:line="242" w:lineRule="exact"/>
        <w:rPr>
          <w:rFonts w:ascii="Arial" w:hAnsi="Arial" w:cs="Arial"/>
        </w:rPr>
      </w:pPr>
    </w:p>
    <w:p w14:paraId="12EC6DED" w14:textId="37E15021" w:rsidR="00421CBE" w:rsidRPr="00D11037" w:rsidRDefault="00421CBE" w:rsidP="00421CBE">
      <w:pPr>
        <w:spacing w:line="237" w:lineRule="auto"/>
        <w:ind w:firstLine="55"/>
        <w:jc w:val="both"/>
        <w:rPr>
          <w:rFonts w:ascii="Arial" w:hAnsi="Arial" w:cs="Arial"/>
        </w:rPr>
      </w:pPr>
      <w:r w:rsidRPr="00D11037">
        <w:rPr>
          <w:rFonts w:ascii="Arial" w:eastAsia="Arial" w:hAnsi="Arial" w:cs="Arial"/>
        </w:rPr>
        <w:t>El ITGAM establece, implementa, documenta y mantiene actualizado el Procedimiento para Identificación y Evaluación de Aspectos Ambientales Significativos (ITGAM-GA-0</w:t>
      </w:r>
      <w:r w:rsidR="0087247F">
        <w:rPr>
          <w:rFonts w:ascii="Arial" w:eastAsia="Arial" w:hAnsi="Arial" w:cs="Arial"/>
        </w:rPr>
        <w:t>0</w:t>
      </w:r>
      <w:r w:rsidRPr="00D11037">
        <w:rPr>
          <w:rFonts w:ascii="Arial" w:eastAsia="Arial" w:hAnsi="Arial" w:cs="Arial"/>
        </w:rPr>
        <w:t>1) tomando en cuenta las actividades derivadas del proceso educativo, nuevas o modificadas o en situaciones de emergencia para mitigar su impacto.</w:t>
      </w:r>
    </w:p>
    <w:p w14:paraId="1341D140" w14:textId="77777777" w:rsidR="00421CBE" w:rsidRPr="00D11037" w:rsidRDefault="00421CBE" w:rsidP="00421CBE">
      <w:pPr>
        <w:spacing w:line="244" w:lineRule="exact"/>
        <w:rPr>
          <w:rFonts w:ascii="Arial" w:hAnsi="Arial" w:cs="Arial"/>
        </w:rPr>
      </w:pPr>
    </w:p>
    <w:p w14:paraId="5F0547E9" w14:textId="77777777" w:rsidR="00421CBE" w:rsidRPr="00D11037" w:rsidRDefault="00421CBE" w:rsidP="00421CBE">
      <w:pPr>
        <w:spacing w:line="233" w:lineRule="auto"/>
        <w:ind w:right="20"/>
        <w:jc w:val="both"/>
        <w:rPr>
          <w:rFonts w:ascii="Arial" w:hAnsi="Arial" w:cs="Arial"/>
        </w:rPr>
      </w:pPr>
      <w:r w:rsidRPr="00D11037">
        <w:rPr>
          <w:rFonts w:ascii="Arial" w:eastAsia="Arial" w:hAnsi="Arial" w:cs="Arial"/>
        </w:rPr>
        <w:t>Los aspectos ambientales significativos son considerados para el establecimiento de los objetivos ambientales del ITGAM.</w:t>
      </w:r>
    </w:p>
    <w:p w14:paraId="68A4904E" w14:textId="77777777" w:rsidR="00421CBE" w:rsidRPr="00D11037" w:rsidRDefault="00421CBE" w:rsidP="00421CBE">
      <w:pPr>
        <w:spacing w:line="244" w:lineRule="exact"/>
        <w:rPr>
          <w:rFonts w:ascii="Arial" w:hAnsi="Arial" w:cs="Arial"/>
        </w:rPr>
      </w:pPr>
    </w:p>
    <w:p w14:paraId="0C40F84D" w14:textId="77777777" w:rsidR="00421CBE" w:rsidRPr="00D11037" w:rsidRDefault="00421CBE" w:rsidP="00421CBE">
      <w:pPr>
        <w:spacing w:line="233" w:lineRule="auto"/>
        <w:jc w:val="both"/>
        <w:rPr>
          <w:rFonts w:ascii="Arial" w:hAnsi="Arial" w:cs="Arial"/>
        </w:rPr>
      </w:pPr>
      <w:r w:rsidRPr="00D11037">
        <w:rPr>
          <w:rFonts w:ascii="Arial" w:eastAsia="Arial" w:hAnsi="Arial" w:cs="Arial"/>
        </w:rPr>
        <w:t>NOTA Los aspectos ambientales significativos pueden dar como resultado riesgos y oportunidades asociados tanto con impactos ambientales adversos (amenazas) como con impactos ambientales beneficiosos (oportunidades).</w:t>
      </w:r>
    </w:p>
    <w:p w14:paraId="33824E08" w14:textId="77777777" w:rsidR="00421CBE" w:rsidRPr="00AF63A6" w:rsidRDefault="00421CBE" w:rsidP="00421CBE">
      <w:pPr>
        <w:spacing w:line="267" w:lineRule="exact"/>
        <w:rPr>
          <w:rFonts w:ascii="Arial" w:hAnsi="Arial" w:cs="Arial"/>
          <w:sz w:val="24"/>
          <w:szCs w:val="24"/>
        </w:rPr>
      </w:pPr>
    </w:p>
    <w:p w14:paraId="28F85B41" w14:textId="77777777" w:rsidR="00421CBE" w:rsidRPr="00D11037" w:rsidRDefault="00421CBE" w:rsidP="001864B4">
      <w:pPr>
        <w:pStyle w:val="Ttulo2"/>
      </w:pPr>
      <w:bookmarkStart w:id="25" w:name="_Toc21611811"/>
      <w:r w:rsidRPr="00AF63A6">
        <w:rPr>
          <w:rFonts w:eastAsia="Arial"/>
        </w:rPr>
        <w:t>6.1.2 Requisitos legales y otros requisitos</w:t>
      </w:r>
      <w:bookmarkEnd w:id="25"/>
    </w:p>
    <w:p w14:paraId="5AD197FD" w14:textId="77777777" w:rsidR="00421CBE" w:rsidRPr="00D11037" w:rsidRDefault="00421CBE" w:rsidP="00421CBE">
      <w:pPr>
        <w:spacing w:line="243" w:lineRule="exact"/>
        <w:rPr>
          <w:rFonts w:ascii="Arial" w:hAnsi="Arial" w:cs="Arial"/>
        </w:rPr>
      </w:pPr>
    </w:p>
    <w:p w14:paraId="35C0BAC6" w14:textId="341F22D1" w:rsidR="00421CBE" w:rsidRPr="00D11037" w:rsidRDefault="00421CBE" w:rsidP="00421CBE">
      <w:pPr>
        <w:spacing w:line="236" w:lineRule="auto"/>
        <w:jc w:val="both"/>
        <w:rPr>
          <w:rFonts w:ascii="Arial" w:hAnsi="Arial" w:cs="Arial"/>
        </w:rPr>
      </w:pPr>
      <w:r w:rsidRPr="00D11037">
        <w:rPr>
          <w:rFonts w:ascii="Arial" w:eastAsia="Arial" w:hAnsi="Arial" w:cs="Arial"/>
        </w:rPr>
        <w:t xml:space="preserve">El Procedimiento para la identificación y evaluación del cumplimiento de los requisitos legales y otros requisitos y donde se determina cómo se aplican éstos es </w:t>
      </w:r>
      <w:commentRangeStart w:id="26"/>
      <w:r w:rsidRPr="00D11037">
        <w:rPr>
          <w:rFonts w:ascii="Arial" w:eastAsia="Arial" w:hAnsi="Arial" w:cs="Arial"/>
        </w:rPr>
        <w:t>ITGAM-GA-0</w:t>
      </w:r>
      <w:r w:rsidR="0087247F">
        <w:rPr>
          <w:rFonts w:ascii="Arial" w:eastAsia="Arial" w:hAnsi="Arial" w:cs="Arial"/>
        </w:rPr>
        <w:t xml:space="preserve">02. </w:t>
      </w:r>
      <w:commentRangeEnd w:id="26"/>
      <w:r w:rsidR="00174E67">
        <w:rPr>
          <w:rStyle w:val="Refdecomentario"/>
        </w:rPr>
        <w:commentReference w:id="26"/>
      </w:r>
      <w:r w:rsidR="0087247F">
        <w:rPr>
          <w:rFonts w:ascii="Arial" w:eastAsia="Arial" w:hAnsi="Arial" w:cs="Arial"/>
        </w:rPr>
        <w:t>El ITGAM</w:t>
      </w:r>
      <w:r w:rsidRPr="00D11037">
        <w:rPr>
          <w:rFonts w:ascii="Arial" w:eastAsia="Arial" w:hAnsi="Arial" w:cs="Arial"/>
        </w:rPr>
        <w:t xml:space="preserve"> asegura que estos requisitos se tengan en cuenta en el establecimiento, implementación y mantenimiento del SGI.</w:t>
      </w:r>
    </w:p>
    <w:p w14:paraId="3DCA0D0E" w14:textId="77777777" w:rsidR="00421CBE" w:rsidRPr="00D11037" w:rsidRDefault="00421CBE" w:rsidP="00421CBE">
      <w:pPr>
        <w:spacing w:line="233" w:lineRule="exact"/>
        <w:rPr>
          <w:rFonts w:ascii="Arial" w:hAnsi="Arial" w:cs="Arial"/>
        </w:rPr>
      </w:pPr>
    </w:p>
    <w:p w14:paraId="0B63A4BC" w14:textId="77777777" w:rsidR="00421CBE" w:rsidRPr="00D11037" w:rsidRDefault="00421CBE" w:rsidP="00421CBE">
      <w:pPr>
        <w:rPr>
          <w:rFonts w:ascii="Arial" w:hAnsi="Arial" w:cs="Arial"/>
        </w:rPr>
      </w:pPr>
      <w:r w:rsidRPr="00D11037">
        <w:rPr>
          <w:rFonts w:ascii="Arial" w:eastAsia="Arial" w:hAnsi="Arial" w:cs="Arial"/>
        </w:rPr>
        <w:t>NOTA Los requisitos legales y otros requisitos pueden dar como resultado riesgos y oportunidades para la organización.</w:t>
      </w:r>
    </w:p>
    <w:p w14:paraId="08B38130" w14:textId="77777777" w:rsidR="00AF63A6" w:rsidRDefault="00AF63A6" w:rsidP="00421CBE">
      <w:pPr>
        <w:spacing w:line="266" w:lineRule="exact"/>
        <w:rPr>
          <w:rFonts w:ascii="Arial" w:hAnsi="Arial" w:cs="Arial"/>
          <w:sz w:val="24"/>
          <w:szCs w:val="24"/>
        </w:rPr>
      </w:pPr>
    </w:p>
    <w:p w14:paraId="696FCD73" w14:textId="77777777" w:rsidR="00AF63A6" w:rsidRPr="00AF63A6" w:rsidRDefault="00AF63A6" w:rsidP="00421CBE">
      <w:pPr>
        <w:spacing w:line="266" w:lineRule="exact"/>
        <w:rPr>
          <w:rFonts w:ascii="Arial" w:hAnsi="Arial" w:cs="Arial"/>
          <w:sz w:val="24"/>
          <w:szCs w:val="24"/>
        </w:rPr>
      </w:pPr>
    </w:p>
    <w:p w14:paraId="0129ABC5" w14:textId="77777777" w:rsidR="00421CBE" w:rsidRPr="00AF63A6" w:rsidRDefault="00421CBE" w:rsidP="001864B4">
      <w:pPr>
        <w:pStyle w:val="Ttulo2"/>
      </w:pPr>
      <w:bookmarkStart w:id="27" w:name="_Toc21611812"/>
      <w:r w:rsidRPr="00AF63A6">
        <w:rPr>
          <w:rFonts w:eastAsia="Arial"/>
        </w:rPr>
        <w:t>6.1.3 Planificación de acciones</w:t>
      </w:r>
      <w:bookmarkEnd w:id="27"/>
    </w:p>
    <w:p w14:paraId="36AF42C3" w14:textId="77777777" w:rsidR="00421CBE" w:rsidRPr="00D11037" w:rsidRDefault="00421CBE" w:rsidP="00421CBE">
      <w:pPr>
        <w:spacing w:line="241" w:lineRule="exact"/>
        <w:rPr>
          <w:rFonts w:ascii="Arial" w:hAnsi="Arial" w:cs="Arial"/>
        </w:rPr>
      </w:pPr>
    </w:p>
    <w:p w14:paraId="7CA11465" w14:textId="1ADBC2EB" w:rsidR="00421CBE" w:rsidRPr="00D11037" w:rsidRDefault="00FD2C3D" w:rsidP="00421CBE">
      <w:pPr>
        <w:spacing w:line="237" w:lineRule="auto"/>
        <w:jc w:val="both"/>
        <w:rPr>
          <w:rFonts w:ascii="Arial" w:hAnsi="Arial" w:cs="Arial"/>
        </w:rPr>
      </w:pPr>
      <w:r>
        <w:rPr>
          <w:rFonts w:ascii="Arial" w:eastAsia="Arial" w:hAnsi="Arial" w:cs="Arial"/>
        </w:rPr>
        <w:t>El ITGAM planifica</w:t>
      </w:r>
      <w:r w:rsidR="00421CBE" w:rsidRPr="00D11037">
        <w:rPr>
          <w:rFonts w:ascii="Arial" w:eastAsia="Arial" w:hAnsi="Arial" w:cs="Arial"/>
        </w:rPr>
        <w:t xml:space="preserve"> las acciones para abordar sus aspectos ambientales significativos, requisitos legales y otros requisitos, riesgos y oportunidades, así como la manera de integrar e implementar las acciones en los procesos de</w:t>
      </w:r>
      <w:r>
        <w:rPr>
          <w:rFonts w:ascii="Arial" w:eastAsia="Arial" w:hAnsi="Arial" w:cs="Arial"/>
        </w:rPr>
        <w:t xml:space="preserve"> su sistema de gestión integral, </w:t>
      </w:r>
      <w:r w:rsidR="005A7583">
        <w:rPr>
          <w:rFonts w:ascii="Arial" w:eastAsia="Arial" w:hAnsi="Arial" w:cs="Arial"/>
        </w:rPr>
        <w:t>evalúa</w:t>
      </w:r>
      <w:r w:rsidR="00421CBE" w:rsidRPr="00D11037">
        <w:rPr>
          <w:rFonts w:ascii="Arial" w:eastAsia="Arial" w:hAnsi="Arial" w:cs="Arial"/>
        </w:rPr>
        <w:t xml:space="preserve"> la eficacia de estas acciones a través de la evaluación y calificación de riesgos.</w:t>
      </w:r>
    </w:p>
    <w:p w14:paraId="4A985F07" w14:textId="77777777" w:rsidR="00421CBE" w:rsidRPr="00D11037" w:rsidRDefault="00421CBE" w:rsidP="00421CBE">
      <w:pPr>
        <w:spacing w:line="200" w:lineRule="exact"/>
        <w:rPr>
          <w:rFonts w:ascii="Arial" w:hAnsi="Arial" w:cs="Arial"/>
        </w:rPr>
      </w:pPr>
    </w:p>
    <w:p w14:paraId="52825E97" w14:textId="77777777" w:rsidR="00421CBE" w:rsidRPr="00D11037" w:rsidRDefault="00421CBE" w:rsidP="00421CBE">
      <w:pPr>
        <w:spacing w:line="259" w:lineRule="exact"/>
        <w:rPr>
          <w:rFonts w:ascii="Arial" w:hAnsi="Arial" w:cs="Arial"/>
        </w:rPr>
      </w:pPr>
    </w:p>
    <w:p w14:paraId="6E73B8E5" w14:textId="77777777" w:rsidR="00421CBE" w:rsidRPr="00AF63A6" w:rsidRDefault="00421CBE" w:rsidP="001864B4">
      <w:pPr>
        <w:pStyle w:val="Ttulo2"/>
      </w:pPr>
      <w:bookmarkStart w:id="28" w:name="_Toc21611813"/>
      <w:r w:rsidRPr="00AF63A6">
        <w:rPr>
          <w:rFonts w:eastAsia="Arial"/>
        </w:rPr>
        <w:t>6.2 Objetivos de la calidad, ambientales y planificación para lograrlos.</w:t>
      </w:r>
      <w:bookmarkEnd w:id="28"/>
    </w:p>
    <w:p w14:paraId="68891490" w14:textId="77777777" w:rsidR="00421CBE" w:rsidRPr="00D11037" w:rsidRDefault="00421CBE" w:rsidP="00421CBE">
      <w:pPr>
        <w:spacing w:line="244" w:lineRule="exact"/>
        <w:rPr>
          <w:rFonts w:ascii="Arial" w:hAnsi="Arial" w:cs="Arial"/>
        </w:rPr>
      </w:pPr>
    </w:p>
    <w:p w14:paraId="6DE6BD63" w14:textId="7C64B368" w:rsidR="00421CBE" w:rsidRPr="00D11037" w:rsidRDefault="00421CBE" w:rsidP="00421CBE">
      <w:pPr>
        <w:spacing w:line="236" w:lineRule="auto"/>
        <w:jc w:val="both"/>
        <w:rPr>
          <w:rFonts w:ascii="Arial" w:hAnsi="Arial" w:cs="Arial"/>
        </w:rPr>
      </w:pPr>
      <w:r w:rsidRPr="00D11037">
        <w:rPr>
          <w:rFonts w:ascii="Arial" w:eastAsia="Arial" w:hAnsi="Arial" w:cs="Arial"/>
        </w:rPr>
        <w:t>La ALTA DIRECCIÓN se asegura que los Objet</w:t>
      </w:r>
      <w:r w:rsidR="00B063AB">
        <w:rPr>
          <w:rFonts w:ascii="Arial" w:eastAsia="Arial" w:hAnsi="Arial" w:cs="Arial"/>
        </w:rPr>
        <w:t>ivos de la Calidad se establezcan</w:t>
      </w:r>
      <w:r w:rsidRPr="00D11037">
        <w:rPr>
          <w:rFonts w:ascii="Arial" w:eastAsia="Arial" w:hAnsi="Arial" w:cs="Arial"/>
        </w:rPr>
        <w:t xml:space="preserve"> en las funciones y niveles pertinentes del ITGAM, como se encue</w:t>
      </w:r>
      <w:r w:rsidR="00FD2C3D">
        <w:rPr>
          <w:rFonts w:ascii="Arial" w:eastAsia="Arial" w:hAnsi="Arial" w:cs="Arial"/>
        </w:rPr>
        <w:t>ntra expresado en este manual</w:t>
      </w:r>
      <w:r w:rsidRPr="00D11037">
        <w:rPr>
          <w:rFonts w:ascii="Arial" w:eastAsia="Arial" w:hAnsi="Arial" w:cs="Arial"/>
        </w:rPr>
        <w:t xml:space="preserve"> y se evidencia con la operación de los procedimientos declarados en el SGI, y con el cumplimiento de las funciones de cada puesto.</w:t>
      </w:r>
    </w:p>
    <w:p w14:paraId="47FC8071" w14:textId="77777777" w:rsidR="00421CBE" w:rsidRPr="00D11037" w:rsidRDefault="00421CBE" w:rsidP="00421CBE">
      <w:pPr>
        <w:spacing w:line="228" w:lineRule="exact"/>
        <w:rPr>
          <w:rFonts w:ascii="Arial" w:hAnsi="Arial" w:cs="Arial"/>
        </w:rPr>
      </w:pPr>
    </w:p>
    <w:p w14:paraId="3CD84418" w14:textId="77777777" w:rsidR="00421CBE" w:rsidRPr="00D11037" w:rsidRDefault="00421CBE" w:rsidP="00421CBE">
      <w:pPr>
        <w:ind w:right="-159"/>
        <w:jc w:val="center"/>
        <w:rPr>
          <w:rFonts w:ascii="Arial" w:hAnsi="Arial" w:cs="Arial"/>
        </w:rPr>
      </w:pPr>
      <w:r w:rsidRPr="00D11037">
        <w:rPr>
          <w:rFonts w:ascii="Arial" w:eastAsia="Arial" w:hAnsi="Arial" w:cs="Arial"/>
          <w:b/>
          <w:bCs/>
          <w:color w:val="0070C0"/>
        </w:rPr>
        <w:t>Objetivo General de la calidad:</w:t>
      </w:r>
    </w:p>
    <w:p w14:paraId="4FB92CC7" w14:textId="77777777" w:rsidR="00421CBE" w:rsidRPr="00D11037" w:rsidRDefault="00421CBE" w:rsidP="00421CBE">
      <w:pPr>
        <w:spacing w:line="233" w:lineRule="exact"/>
        <w:rPr>
          <w:rFonts w:ascii="Arial" w:hAnsi="Arial" w:cs="Arial"/>
        </w:rPr>
      </w:pPr>
    </w:p>
    <w:p w14:paraId="0DF7A2E4" w14:textId="77777777" w:rsidR="00421CBE" w:rsidRPr="00D11037" w:rsidRDefault="00421CBE" w:rsidP="00421CBE">
      <w:pPr>
        <w:ind w:left="1020"/>
        <w:rPr>
          <w:rFonts w:ascii="Arial" w:hAnsi="Arial" w:cs="Arial"/>
        </w:rPr>
      </w:pPr>
      <w:r w:rsidRPr="00D11037">
        <w:rPr>
          <w:rFonts w:ascii="Arial" w:eastAsia="Arial" w:hAnsi="Arial" w:cs="Arial"/>
        </w:rPr>
        <w:t>“Proporcionar el Servicio Educativo de Calidad, orientado a la satisfacción de sus clientes”.</w:t>
      </w:r>
    </w:p>
    <w:p w14:paraId="7030BB13" w14:textId="77777777" w:rsidR="00421CBE" w:rsidRPr="00D11037" w:rsidRDefault="00421CBE" w:rsidP="00421CBE">
      <w:pPr>
        <w:spacing w:line="228" w:lineRule="exact"/>
        <w:rPr>
          <w:rFonts w:ascii="Arial" w:hAnsi="Arial" w:cs="Arial"/>
        </w:rPr>
      </w:pPr>
    </w:p>
    <w:p w14:paraId="1885B53A" w14:textId="77777777" w:rsidR="00421CBE" w:rsidRPr="00D11037" w:rsidRDefault="00421CBE" w:rsidP="00421CBE">
      <w:pPr>
        <w:rPr>
          <w:rFonts w:ascii="Arial" w:hAnsi="Arial" w:cs="Arial"/>
        </w:rPr>
      </w:pPr>
      <w:r w:rsidRPr="00D11037">
        <w:rPr>
          <w:rFonts w:ascii="Arial" w:eastAsia="Arial" w:hAnsi="Arial" w:cs="Arial"/>
          <w:b/>
          <w:bCs/>
        </w:rPr>
        <w:t>Objetivos de Procesos Estratégicos (objetivos de calidad):</w:t>
      </w:r>
    </w:p>
    <w:p w14:paraId="5C862625" w14:textId="77777777" w:rsidR="00421CBE" w:rsidRPr="00D11037" w:rsidRDefault="00421CBE" w:rsidP="00421CBE">
      <w:pPr>
        <w:spacing w:line="200" w:lineRule="exact"/>
        <w:rPr>
          <w:rFonts w:ascii="Arial" w:hAnsi="Arial" w:cs="Arial"/>
        </w:rPr>
      </w:pPr>
    </w:p>
    <w:p w14:paraId="21723C80" w14:textId="77777777" w:rsidR="00421CBE" w:rsidRPr="00D11037" w:rsidRDefault="00421CBE" w:rsidP="00421CBE">
      <w:pPr>
        <w:spacing w:line="200" w:lineRule="exact"/>
        <w:rPr>
          <w:rFonts w:ascii="Arial" w:hAnsi="Arial" w:cs="Arial"/>
        </w:rPr>
      </w:pPr>
    </w:p>
    <w:p w14:paraId="3687B2EC" w14:textId="77777777" w:rsidR="00421CBE" w:rsidRPr="00D11037" w:rsidRDefault="00421CBE" w:rsidP="00421CBE">
      <w:pPr>
        <w:spacing w:line="200" w:lineRule="exact"/>
        <w:rPr>
          <w:rFonts w:ascii="Arial" w:hAnsi="Arial" w:cs="Arial"/>
        </w:rPr>
      </w:pPr>
    </w:p>
    <w:tbl>
      <w:tblPr>
        <w:tblStyle w:val="Tablaconcuadrcula6concolores-nfasis5"/>
        <w:tblW w:w="9720" w:type="dxa"/>
        <w:tblLook w:val="04A0" w:firstRow="1" w:lastRow="0" w:firstColumn="1" w:lastColumn="0" w:noHBand="0" w:noVBand="1"/>
      </w:tblPr>
      <w:tblGrid>
        <w:gridCol w:w="4020"/>
        <w:gridCol w:w="5700"/>
      </w:tblGrid>
      <w:tr w:rsidR="00421CBE" w:rsidRPr="00421CBE" w14:paraId="6F3683A2" w14:textId="77777777" w:rsidTr="00421C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20" w:type="dxa"/>
            <w:noWrap/>
            <w:hideMark/>
          </w:tcPr>
          <w:p w14:paraId="0EE7D8F6" w14:textId="77777777" w:rsidR="00D11037" w:rsidRDefault="00D11037" w:rsidP="00421CBE">
            <w:pPr>
              <w:jc w:val="center"/>
              <w:rPr>
                <w:rFonts w:ascii="Arial" w:eastAsia="Times New Roman" w:hAnsi="Arial" w:cs="Arial"/>
              </w:rPr>
            </w:pPr>
          </w:p>
          <w:p w14:paraId="6F7B04F2" w14:textId="77777777" w:rsidR="00421CBE" w:rsidRDefault="00421CBE" w:rsidP="00421CBE">
            <w:pPr>
              <w:jc w:val="center"/>
              <w:rPr>
                <w:rFonts w:ascii="Arial" w:eastAsia="Times New Roman" w:hAnsi="Arial" w:cs="Arial"/>
              </w:rPr>
            </w:pPr>
            <w:r w:rsidRPr="00421CBE">
              <w:rPr>
                <w:rFonts w:ascii="Arial" w:eastAsia="Times New Roman" w:hAnsi="Arial" w:cs="Arial"/>
              </w:rPr>
              <w:t>Proceso Estratégico</w:t>
            </w:r>
          </w:p>
          <w:p w14:paraId="5D799EDD" w14:textId="77777777" w:rsidR="00D11037" w:rsidRPr="00421CBE" w:rsidRDefault="00D11037" w:rsidP="00421CBE">
            <w:pPr>
              <w:jc w:val="center"/>
              <w:rPr>
                <w:rFonts w:ascii="Arial" w:eastAsia="Times New Roman" w:hAnsi="Arial" w:cs="Arial"/>
              </w:rPr>
            </w:pPr>
          </w:p>
        </w:tc>
        <w:tc>
          <w:tcPr>
            <w:tcW w:w="5700" w:type="dxa"/>
            <w:noWrap/>
            <w:hideMark/>
          </w:tcPr>
          <w:p w14:paraId="1DD0744E" w14:textId="77777777" w:rsidR="00D11037" w:rsidRDefault="00D11037" w:rsidP="00421CB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p>
          <w:p w14:paraId="610A9D04" w14:textId="77777777" w:rsidR="00421CBE" w:rsidRPr="00421CBE" w:rsidRDefault="00421CBE" w:rsidP="00421CB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421CBE">
              <w:rPr>
                <w:rFonts w:ascii="Arial" w:eastAsia="Times New Roman" w:hAnsi="Arial" w:cs="Arial"/>
              </w:rPr>
              <w:t>Objetivo</w:t>
            </w:r>
          </w:p>
        </w:tc>
      </w:tr>
      <w:tr w:rsidR="00421CBE" w:rsidRPr="00421CBE" w14:paraId="4C5FF4F0" w14:textId="77777777" w:rsidTr="00D1103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20" w:type="dxa"/>
            <w:noWrap/>
            <w:vAlign w:val="center"/>
            <w:hideMark/>
          </w:tcPr>
          <w:p w14:paraId="1964CE3F" w14:textId="77777777" w:rsidR="00421CBE" w:rsidRPr="00421CBE" w:rsidRDefault="00421CBE" w:rsidP="00D11037">
            <w:pPr>
              <w:jc w:val="center"/>
              <w:rPr>
                <w:rFonts w:ascii="Arial" w:eastAsia="Times New Roman" w:hAnsi="Arial" w:cs="Arial"/>
              </w:rPr>
            </w:pPr>
            <w:r w:rsidRPr="00421CBE">
              <w:rPr>
                <w:rFonts w:ascii="Arial" w:eastAsia="Times New Roman" w:hAnsi="Arial" w:cs="Arial"/>
              </w:rPr>
              <w:t>Académico</w:t>
            </w:r>
          </w:p>
        </w:tc>
        <w:tc>
          <w:tcPr>
            <w:tcW w:w="5700" w:type="dxa"/>
            <w:hideMark/>
          </w:tcPr>
          <w:p w14:paraId="4B490C0C" w14:textId="77777777" w:rsidR="00421CBE" w:rsidRPr="00421CBE" w:rsidRDefault="00421CBE" w:rsidP="00E25F3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21CBE">
              <w:rPr>
                <w:rFonts w:ascii="Arial" w:eastAsia="Times New Roman" w:hAnsi="Arial" w:cs="Arial"/>
              </w:rPr>
              <w:t>Gestionar los planes y programas de estudio para la formación</w:t>
            </w:r>
            <w:r w:rsidR="00E25F3E" w:rsidRPr="00D11037">
              <w:rPr>
                <w:rFonts w:ascii="Arial" w:eastAsia="Times New Roman" w:hAnsi="Arial" w:cs="Arial"/>
              </w:rPr>
              <w:t xml:space="preserve"> </w:t>
            </w:r>
            <w:r w:rsidRPr="00421CBE">
              <w:rPr>
                <w:rFonts w:ascii="Arial" w:eastAsia="Times New Roman" w:hAnsi="Arial" w:cs="Arial"/>
              </w:rPr>
              <w:t>profesional del estudiante.</w:t>
            </w:r>
          </w:p>
        </w:tc>
      </w:tr>
      <w:tr w:rsidR="00421CBE" w:rsidRPr="00421CBE" w14:paraId="420AAAB5" w14:textId="77777777" w:rsidTr="00D11037">
        <w:trPr>
          <w:trHeight w:val="900"/>
        </w:trPr>
        <w:tc>
          <w:tcPr>
            <w:cnfStyle w:val="001000000000" w:firstRow="0" w:lastRow="0" w:firstColumn="1" w:lastColumn="0" w:oddVBand="0" w:evenVBand="0" w:oddHBand="0" w:evenHBand="0" w:firstRowFirstColumn="0" w:firstRowLastColumn="0" w:lastRowFirstColumn="0" w:lastRowLastColumn="0"/>
            <w:tcW w:w="4020" w:type="dxa"/>
            <w:noWrap/>
            <w:vAlign w:val="center"/>
            <w:hideMark/>
          </w:tcPr>
          <w:p w14:paraId="18446718" w14:textId="77777777" w:rsidR="00421CBE" w:rsidRPr="00421CBE" w:rsidRDefault="00421CBE" w:rsidP="00D11037">
            <w:pPr>
              <w:jc w:val="center"/>
              <w:rPr>
                <w:rFonts w:ascii="Arial" w:eastAsia="Times New Roman" w:hAnsi="Arial" w:cs="Arial"/>
              </w:rPr>
            </w:pPr>
            <w:r w:rsidRPr="00421CBE">
              <w:rPr>
                <w:rFonts w:ascii="Arial" w:eastAsia="Times New Roman" w:hAnsi="Arial" w:cs="Arial"/>
              </w:rPr>
              <w:t>Vinculación</w:t>
            </w:r>
          </w:p>
        </w:tc>
        <w:tc>
          <w:tcPr>
            <w:tcW w:w="5700" w:type="dxa"/>
            <w:hideMark/>
          </w:tcPr>
          <w:p w14:paraId="1333B746" w14:textId="77777777" w:rsidR="00421CBE" w:rsidRPr="00421CBE" w:rsidRDefault="00421CBE" w:rsidP="00E25F3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21CBE">
              <w:rPr>
                <w:rFonts w:ascii="Arial" w:eastAsia="Arial" w:hAnsi="Arial" w:cs="Arial"/>
              </w:rPr>
              <w:t>Contribuir a la formación integral del Estudiante a través de su vinculación con el sector producti</w:t>
            </w:r>
            <w:r w:rsidR="00E25F3E" w:rsidRPr="00D11037">
              <w:rPr>
                <w:rFonts w:ascii="Arial" w:eastAsia="Arial" w:hAnsi="Arial" w:cs="Arial"/>
              </w:rPr>
              <w:t>vo, la sociedad, la cultura y e</w:t>
            </w:r>
            <w:r w:rsidRPr="00421CBE">
              <w:rPr>
                <w:rFonts w:ascii="Arial" w:eastAsia="Arial" w:hAnsi="Arial" w:cs="Arial"/>
              </w:rPr>
              <w:t>l</w:t>
            </w:r>
            <w:r w:rsidR="00E25F3E" w:rsidRPr="00D11037">
              <w:rPr>
                <w:rFonts w:ascii="Arial" w:eastAsia="Arial" w:hAnsi="Arial" w:cs="Arial"/>
              </w:rPr>
              <w:t xml:space="preserve"> </w:t>
            </w:r>
            <w:r w:rsidRPr="00421CBE">
              <w:rPr>
                <w:rFonts w:ascii="Arial" w:eastAsia="Arial" w:hAnsi="Arial" w:cs="Arial"/>
              </w:rPr>
              <w:t>deporte.</w:t>
            </w:r>
          </w:p>
        </w:tc>
      </w:tr>
      <w:tr w:rsidR="00421CBE" w:rsidRPr="00421CBE" w14:paraId="5222D3E3" w14:textId="77777777" w:rsidTr="00D1103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020" w:type="dxa"/>
            <w:noWrap/>
            <w:vAlign w:val="center"/>
            <w:hideMark/>
          </w:tcPr>
          <w:p w14:paraId="2E43B706" w14:textId="77777777" w:rsidR="00421CBE" w:rsidRPr="00421CBE" w:rsidRDefault="00421CBE" w:rsidP="00D11037">
            <w:pPr>
              <w:jc w:val="center"/>
              <w:rPr>
                <w:rFonts w:ascii="Arial" w:eastAsia="Times New Roman" w:hAnsi="Arial" w:cs="Arial"/>
              </w:rPr>
            </w:pPr>
            <w:r w:rsidRPr="00421CBE">
              <w:rPr>
                <w:rFonts w:ascii="Arial" w:eastAsia="Times New Roman" w:hAnsi="Arial" w:cs="Arial"/>
              </w:rPr>
              <w:t>Planeación</w:t>
            </w:r>
          </w:p>
        </w:tc>
        <w:tc>
          <w:tcPr>
            <w:tcW w:w="5700" w:type="dxa"/>
            <w:hideMark/>
          </w:tcPr>
          <w:p w14:paraId="76D12FC7" w14:textId="77777777" w:rsidR="00421CBE" w:rsidRPr="00421CBE" w:rsidRDefault="00421CBE" w:rsidP="00E25F3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21CBE">
              <w:rPr>
                <w:rFonts w:ascii="Arial" w:eastAsia="Times New Roman" w:hAnsi="Arial" w:cs="Arial"/>
              </w:rPr>
              <w:t>Realizar la planeación, programación, presupuestación, seguimiento y</w:t>
            </w:r>
            <w:r w:rsidR="00E25F3E" w:rsidRPr="00D11037">
              <w:rPr>
                <w:rFonts w:ascii="Arial" w:eastAsia="Times New Roman" w:hAnsi="Arial" w:cs="Arial"/>
              </w:rPr>
              <w:t xml:space="preserve"> </w:t>
            </w:r>
            <w:r w:rsidRPr="00421CBE">
              <w:rPr>
                <w:rFonts w:ascii="Arial" w:eastAsia="Times New Roman" w:hAnsi="Arial" w:cs="Arial"/>
              </w:rPr>
              <w:t>evaluación de las acciones para cumplir con los requisitos del servicio.</w:t>
            </w:r>
          </w:p>
        </w:tc>
      </w:tr>
      <w:tr w:rsidR="00421CBE" w:rsidRPr="00421CBE" w14:paraId="48C64F6E" w14:textId="77777777" w:rsidTr="00D11037">
        <w:trPr>
          <w:trHeight w:val="900"/>
        </w:trPr>
        <w:tc>
          <w:tcPr>
            <w:cnfStyle w:val="001000000000" w:firstRow="0" w:lastRow="0" w:firstColumn="1" w:lastColumn="0" w:oddVBand="0" w:evenVBand="0" w:oddHBand="0" w:evenHBand="0" w:firstRowFirstColumn="0" w:firstRowLastColumn="0" w:lastRowFirstColumn="0" w:lastRowLastColumn="0"/>
            <w:tcW w:w="4020" w:type="dxa"/>
            <w:noWrap/>
            <w:vAlign w:val="center"/>
            <w:hideMark/>
          </w:tcPr>
          <w:p w14:paraId="1D278934" w14:textId="77777777" w:rsidR="00421CBE" w:rsidRPr="00421CBE" w:rsidRDefault="00421CBE" w:rsidP="00D11037">
            <w:pPr>
              <w:jc w:val="center"/>
              <w:rPr>
                <w:rFonts w:ascii="Arial" w:eastAsia="Times New Roman" w:hAnsi="Arial" w:cs="Arial"/>
              </w:rPr>
            </w:pPr>
            <w:r w:rsidRPr="00421CBE">
              <w:rPr>
                <w:rFonts w:ascii="Arial" w:eastAsia="Times New Roman" w:hAnsi="Arial" w:cs="Arial"/>
              </w:rPr>
              <w:t>Administración de Recursos</w:t>
            </w:r>
          </w:p>
        </w:tc>
        <w:tc>
          <w:tcPr>
            <w:tcW w:w="5700" w:type="dxa"/>
            <w:hideMark/>
          </w:tcPr>
          <w:p w14:paraId="10C74C49" w14:textId="77777777" w:rsidR="00421CBE" w:rsidRPr="00421CBE" w:rsidRDefault="00421CBE" w:rsidP="00E25F3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21CBE">
              <w:rPr>
                <w:rFonts w:ascii="Arial" w:eastAsia="Times New Roman" w:hAnsi="Arial" w:cs="Arial"/>
              </w:rPr>
              <w:t>Determinar y proporcionar los recursos necesarios para lograr la</w:t>
            </w:r>
            <w:r w:rsidR="00E25F3E" w:rsidRPr="00D11037">
              <w:rPr>
                <w:rFonts w:ascii="Arial" w:eastAsia="Times New Roman" w:hAnsi="Arial" w:cs="Arial"/>
              </w:rPr>
              <w:t xml:space="preserve"> </w:t>
            </w:r>
            <w:r w:rsidRPr="00421CBE">
              <w:rPr>
                <w:rFonts w:ascii="Arial" w:eastAsia="Times New Roman" w:hAnsi="Arial" w:cs="Arial"/>
              </w:rPr>
              <w:t>conformidad con los requisitos del servicio educativo.</w:t>
            </w:r>
          </w:p>
        </w:tc>
      </w:tr>
      <w:tr w:rsidR="00421CBE" w:rsidRPr="00421CBE" w14:paraId="7EA13D6C" w14:textId="77777777" w:rsidTr="00D1103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20" w:type="dxa"/>
            <w:noWrap/>
            <w:vAlign w:val="center"/>
            <w:hideMark/>
          </w:tcPr>
          <w:p w14:paraId="7AE210AA" w14:textId="77777777" w:rsidR="00421CBE" w:rsidRPr="00421CBE" w:rsidRDefault="00421CBE" w:rsidP="00D11037">
            <w:pPr>
              <w:jc w:val="center"/>
              <w:rPr>
                <w:rFonts w:ascii="Arial" w:eastAsia="Times New Roman" w:hAnsi="Arial" w:cs="Arial"/>
              </w:rPr>
            </w:pPr>
            <w:r w:rsidRPr="00421CBE">
              <w:rPr>
                <w:rFonts w:ascii="Arial" w:eastAsia="Times New Roman" w:hAnsi="Arial" w:cs="Arial"/>
              </w:rPr>
              <w:t>Calidad</w:t>
            </w:r>
          </w:p>
        </w:tc>
        <w:tc>
          <w:tcPr>
            <w:tcW w:w="5700" w:type="dxa"/>
            <w:hideMark/>
          </w:tcPr>
          <w:p w14:paraId="4DA64491" w14:textId="77777777" w:rsidR="00421CBE" w:rsidRPr="00421CBE" w:rsidRDefault="00421CBE" w:rsidP="00E25F3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21CBE">
              <w:rPr>
                <w:rFonts w:ascii="Arial" w:eastAsia="Arial" w:hAnsi="Arial" w:cs="Arial"/>
              </w:rPr>
              <w:t>Gestionar la calidad para lograr la satisfacción del Estudiante</w:t>
            </w:r>
          </w:p>
        </w:tc>
      </w:tr>
    </w:tbl>
    <w:p w14:paraId="0ABE54C5" w14:textId="77777777" w:rsidR="00D11037" w:rsidRPr="00D11037" w:rsidRDefault="00D11037">
      <w:pPr>
        <w:rPr>
          <w:rFonts w:ascii="Arial" w:hAnsi="Arial" w:cs="Arial"/>
        </w:rPr>
      </w:pPr>
    </w:p>
    <w:p w14:paraId="42C6B8D9" w14:textId="77777777" w:rsidR="00D11037" w:rsidRDefault="00E25F3E" w:rsidP="00BE7937">
      <w:pPr>
        <w:spacing w:line="235" w:lineRule="auto"/>
        <w:ind w:left="120" w:right="40"/>
        <w:jc w:val="both"/>
        <w:rPr>
          <w:rFonts w:ascii="Arial" w:hAnsi="Arial" w:cs="Arial"/>
        </w:rPr>
      </w:pPr>
      <w:r w:rsidRPr="00D11037">
        <w:rPr>
          <w:rFonts w:ascii="Arial" w:eastAsia="Arial" w:hAnsi="Arial" w:cs="Arial"/>
        </w:rPr>
        <w:t>Los Objetivos de Calidad se miden a través de los indicadores definidos para cada uno de los procesos, los cuáles se encuentran en el Anexo 4 (Plan Rector de Calidad), mostrando coherencia con la Política Integral del ITGAM.</w:t>
      </w:r>
    </w:p>
    <w:p w14:paraId="5CAE27E9" w14:textId="77777777" w:rsidR="00AF63A6" w:rsidRPr="00AF63A6" w:rsidRDefault="00AF63A6" w:rsidP="00AF63A6">
      <w:pPr>
        <w:spacing w:line="235" w:lineRule="auto"/>
        <w:ind w:left="120" w:right="40"/>
        <w:jc w:val="both"/>
        <w:rPr>
          <w:rFonts w:ascii="Arial" w:hAnsi="Arial" w:cs="Arial"/>
        </w:rPr>
      </w:pPr>
    </w:p>
    <w:p w14:paraId="203DEFA3" w14:textId="77777777" w:rsidR="00E25F3E" w:rsidRPr="00D11037" w:rsidRDefault="00E25F3E" w:rsidP="00E25F3E">
      <w:pPr>
        <w:ind w:right="-239"/>
        <w:jc w:val="center"/>
        <w:rPr>
          <w:rFonts w:ascii="Arial" w:hAnsi="Arial" w:cs="Arial"/>
        </w:rPr>
      </w:pPr>
      <w:r w:rsidRPr="00D11037">
        <w:rPr>
          <w:rFonts w:ascii="Arial" w:eastAsia="Arial" w:hAnsi="Arial" w:cs="Arial"/>
          <w:b/>
          <w:bCs/>
          <w:color w:val="00B050"/>
        </w:rPr>
        <w:t>Objetivo general ambiental:</w:t>
      </w:r>
    </w:p>
    <w:p w14:paraId="031EF977" w14:textId="77777777" w:rsidR="00E25F3E" w:rsidRPr="00D11037" w:rsidRDefault="00E25F3E" w:rsidP="00BE7937">
      <w:pPr>
        <w:spacing w:line="233" w:lineRule="exact"/>
        <w:jc w:val="both"/>
        <w:rPr>
          <w:rFonts w:ascii="Arial" w:hAnsi="Arial" w:cs="Arial"/>
        </w:rPr>
      </w:pPr>
    </w:p>
    <w:p w14:paraId="5654F503" w14:textId="77777777" w:rsidR="00E25F3E" w:rsidRPr="00D11037" w:rsidRDefault="00E25F3E" w:rsidP="00BE7937">
      <w:pPr>
        <w:ind w:left="500"/>
        <w:jc w:val="both"/>
        <w:rPr>
          <w:rFonts w:ascii="Arial" w:hAnsi="Arial" w:cs="Arial"/>
        </w:rPr>
      </w:pPr>
      <w:r w:rsidRPr="00D11037">
        <w:rPr>
          <w:rFonts w:ascii="Arial" w:eastAsia="Arial" w:hAnsi="Arial" w:cs="Arial"/>
        </w:rPr>
        <w:t>“Fomentar una cultura de cuidado del medio ambiente en el personal, estudiantes y partes interesadas”</w:t>
      </w:r>
    </w:p>
    <w:p w14:paraId="1448696F" w14:textId="77777777" w:rsidR="00E25F3E" w:rsidRPr="00D11037" w:rsidRDefault="00E25F3E" w:rsidP="00E25F3E">
      <w:pPr>
        <w:spacing w:line="20" w:lineRule="exact"/>
        <w:rPr>
          <w:rFonts w:ascii="Arial" w:hAnsi="Arial" w:cs="Arial"/>
        </w:rPr>
      </w:pPr>
    </w:p>
    <w:p w14:paraId="39017CAD" w14:textId="77777777" w:rsidR="00E25F3E" w:rsidRPr="00D11037" w:rsidRDefault="00E25F3E">
      <w:pPr>
        <w:rPr>
          <w:rFonts w:ascii="Arial" w:hAnsi="Arial" w:cs="Arial"/>
        </w:rPr>
      </w:pPr>
    </w:p>
    <w:tbl>
      <w:tblPr>
        <w:tblStyle w:val="Tablaconcuadrcula4-nfasis6"/>
        <w:tblW w:w="5280" w:type="dxa"/>
        <w:tblInd w:w="2380" w:type="dxa"/>
        <w:tblLook w:val="04A0" w:firstRow="1" w:lastRow="0" w:firstColumn="1" w:lastColumn="0" w:noHBand="0" w:noVBand="1"/>
      </w:tblPr>
      <w:tblGrid>
        <w:gridCol w:w="5280"/>
      </w:tblGrid>
      <w:tr w:rsidR="00E25F3E" w:rsidRPr="00E25F3E" w14:paraId="147AA81A" w14:textId="77777777" w:rsidTr="00E25F3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80" w:type="dxa"/>
            <w:noWrap/>
            <w:hideMark/>
          </w:tcPr>
          <w:p w14:paraId="0918B8EA" w14:textId="77777777" w:rsidR="00E25F3E" w:rsidRPr="00E25F3E" w:rsidRDefault="00E25F3E" w:rsidP="00E25F3E">
            <w:pPr>
              <w:jc w:val="center"/>
              <w:rPr>
                <w:rFonts w:ascii="Arial" w:eastAsia="Times New Roman" w:hAnsi="Arial" w:cs="Arial"/>
                <w:color w:val="000000"/>
              </w:rPr>
            </w:pPr>
            <w:r w:rsidRPr="00E25F3E">
              <w:rPr>
                <w:rFonts w:ascii="Arial" w:eastAsia="Times New Roman" w:hAnsi="Arial" w:cs="Arial"/>
                <w:color w:val="000000"/>
              </w:rPr>
              <w:t>Objetivo</w:t>
            </w:r>
          </w:p>
        </w:tc>
      </w:tr>
      <w:tr w:rsidR="00E25F3E" w:rsidRPr="00E25F3E" w14:paraId="60C71349" w14:textId="77777777" w:rsidTr="00E25F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80" w:type="dxa"/>
            <w:noWrap/>
            <w:hideMark/>
          </w:tcPr>
          <w:p w14:paraId="408F9EAC" w14:textId="77777777" w:rsidR="00E25F3E" w:rsidRPr="00E25F3E" w:rsidRDefault="00E25F3E" w:rsidP="00E25F3E">
            <w:pPr>
              <w:rPr>
                <w:rFonts w:ascii="Arial" w:eastAsia="Times New Roman" w:hAnsi="Arial" w:cs="Arial"/>
                <w:color w:val="000000"/>
              </w:rPr>
            </w:pPr>
            <w:r w:rsidRPr="00E25F3E">
              <w:rPr>
                <w:rFonts w:ascii="Arial" w:eastAsia="Times New Roman" w:hAnsi="Arial" w:cs="Arial"/>
                <w:color w:val="000000"/>
              </w:rPr>
              <w:t>Usar racional</w:t>
            </w:r>
            <w:r w:rsidRPr="00D11037">
              <w:rPr>
                <w:rFonts w:ascii="Arial" w:eastAsia="Times New Roman" w:hAnsi="Arial" w:cs="Arial"/>
                <w:color w:val="000000"/>
              </w:rPr>
              <w:t xml:space="preserve"> </w:t>
            </w:r>
            <w:r w:rsidRPr="00E25F3E">
              <w:rPr>
                <w:rFonts w:ascii="Arial" w:eastAsia="Times New Roman" w:hAnsi="Arial" w:cs="Arial"/>
                <w:color w:val="000000"/>
              </w:rPr>
              <w:t>y eficientemente del agua</w:t>
            </w:r>
          </w:p>
        </w:tc>
      </w:tr>
      <w:tr w:rsidR="00E25F3E" w:rsidRPr="00E25F3E" w14:paraId="1E465A21" w14:textId="77777777" w:rsidTr="00E25F3E">
        <w:trPr>
          <w:trHeight w:val="300"/>
        </w:trPr>
        <w:tc>
          <w:tcPr>
            <w:cnfStyle w:val="001000000000" w:firstRow="0" w:lastRow="0" w:firstColumn="1" w:lastColumn="0" w:oddVBand="0" w:evenVBand="0" w:oddHBand="0" w:evenHBand="0" w:firstRowFirstColumn="0" w:firstRowLastColumn="0" w:lastRowFirstColumn="0" w:lastRowLastColumn="0"/>
            <w:tcW w:w="5280" w:type="dxa"/>
            <w:noWrap/>
            <w:hideMark/>
          </w:tcPr>
          <w:p w14:paraId="503BB973" w14:textId="77777777" w:rsidR="00E25F3E" w:rsidRPr="00E25F3E" w:rsidRDefault="00E25F3E" w:rsidP="00E25F3E">
            <w:pPr>
              <w:rPr>
                <w:rFonts w:ascii="Arial" w:eastAsia="Times New Roman" w:hAnsi="Arial" w:cs="Arial"/>
                <w:color w:val="000000"/>
              </w:rPr>
            </w:pPr>
            <w:r w:rsidRPr="00E25F3E">
              <w:rPr>
                <w:rFonts w:ascii="Arial" w:eastAsia="Times New Roman" w:hAnsi="Arial" w:cs="Arial"/>
                <w:color w:val="000000"/>
              </w:rPr>
              <w:t>Usar racional</w:t>
            </w:r>
            <w:r w:rsidRPr="00D11037">
              <w:rPr>
                <w:rFonts w:ascii="Arial" w:eastAsia="Times New Roman" w:hAnsi="Arial" w:cs="Arial"/>
                <w:color w:val="000000"/>
              </w:rPr>
              <w:t xml:space="preserve"> </w:t>
            </w:r>
            <w:r w:rsidRPr="00E25F3E">
              <w:rPr>
                <w:rFonts w:ascii="Arial" w:eastAsia="Times New Roman" w:hAnsi="Arial" w:cs="Arial"/>
                <w:color w:val="000000"/>
              </w:rPr>
              <w:t>y eficientemente de la energía eléctrica</w:t>
            </w:r>
          </w:p>
        </w:tc>
      </w:tr>
      <w:tr w:rsidR="00E25F3E" w:rsidRPr="00E25F3E" w14:paraId="6CED684B" w14:textId="77777777" w:rsidTr="00E25F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80" w:type="dxa"/>
            <w:noWrap/>
            <w:hideMark/>
          </w:tcPr>
          <w:p w14:paraId="0BFC664E" w14:textId="77777777" w:rsidR="00E25F3E" w:rsidRPr="00E25F3E" w:rsidRDefault="00E25F3E" w:rsidP="00E25F3E">
            <w:pPr>
              <w:rPr>
                <w:rFonts w:ascii="Arial" w:eastAsia="Times New Roman" w:hAnsi="Arial" w:cs="Arial"/>
                <w:color w:val="000000"/>
              </w:rPr>
            </w:pPr>
            <w:r w:rsidRPr="00E25F3E">
              <w:rPr>
                <w:rFonts w:ascii="Arial" w:eastAsia="Times New Roman" w:hAnsi="Arial" w:cs="Arial"/>
                <w:color w:val="000000"/>
              </w:rPr>
              <w:t>Manejar integralmente los residuos sólidos urbanos</w:t>
            </w:r>
          </w:p>
        </w:tc>
      </w:tr>
      <w:tr w:rsidR="00E25F3E" w:rsidRPr="00E25F3E" w14:paraId="6E8AF125" w14:textId="77777777" w:rsidTr="00E25F3E">
        <w:trPr>
          <w:trHeight w:val="300"/>
        </w:trPr>
        <w:tc>
          <w:tcPr>
            <w:cnfStyle w:val="001000000000" w:firstRow="0" w:lastRow="0" w:firstColumn="1" w:lastColumn="0" w:oddVBand="0" w:evenVBand="0" w:oddHBand="0" w:evenHBand="0" w:firstRowFirstColumn="0" w:firstRowLastColumn="0" w:lastRowFirstColumn="0" w:lastRowLastColumn="0"/>
            <w:tcW w:w="5280" w:type="dxa"/>
            <w:noWrap/>
            <w:hideMark/>
          </w:tcPr>
          <w:p w14:paraId="6AC6FAA8" w14:textId="77777777" w:rsidR="00E25F3E" w:rsidRPr="00E25F3E" w:rsidRDefault="00E25F3E" w:rsidP="00E25F3E">
            <w:pPr>
              <w:rPr>
                <w:rFonts w:ascii="Arial" w:eastAsia="Times New Roman" w:hAnsi="Arial" w:cs="Arial"/>
                <w:color w:val="000000"/>
              </w:rPr>
            </w:pPr>
            <w:r w:rsidRPr="00E25F3E">
              <w:rPr>
                <w:rFonts w:ascii="Arial" w:eastAsia="Times New Roman" w:hAnsi="Arial" w:cs="Arial"/>
                <w:color w:val="000000"/>
              </w:rPr>
              <w:t>Manejar integralmente los residuos peligrosos</w:t>
            </w:r>
          </w:p>
        </w:tc>
      </w:tr>
    </w:tbl>
    <w:p w14:paraId="63520ADB" w14:textId="77777777" w:rsidR="00E25F3E" w:rsidRPr="00D11037" w:rsidRDefault="00E25F3E" w:rsidP="00E25F3E">
      <w:pPr>
        <w:spacing w:line="234" w:lineRule="auto"/>
        <w:ind w:left="120" w:right="40"/>
        <w:rPr>
          <w:rFonts w:ascii="Arial" w:eastAsia="Arial" w:hAnsi="Arial" w:cs="Arial"/>
        </w:rPr>
      </w:pPr>
    </w:p>
    <w:p w14:paraId="5D775B7C" w14:textId="7A75DF97" w:rsidR="00E25F3E" w:rsidRPr="00D11037" w:rsidRDefault="00E25F3E" w:rsidP="00114C75">
      <w:pPr>
        <w:spacing w:line="234" w:lineRule="auto"/>
        <w:ind w:right="40"/>
        <w:rPr>
          <w:rFonts w:ascii="Arial" w:hAnsi="Arial" w:cs="Arial"/>
        </w:rPr>
      </w:pPr>
      <w:r w:rsidRPr="00D11037">
        <w:rPr>
          <w:rFonts w:ascii="Arial" w:eastAsia="Arial" w:hAnsi="Arial" w:cs="Arial"/>
        </w:rPr>
        <w:t>En el Plan Rector Ambiental, el</w:t>
      </w:r>
      <w:r w:rsidR="005A7583">
        <w:rPr>
          <w:rFonts w:ascii="Arial" w:eastAsia="Arial" w:hAnsi="Arial" w:cs="Arial"/>
        </w:rPr>
        <w:t xml:space="preserve"> cual se encuentra en el</w:t>
      </w:r>
      <w:r w:rsidRPr="00D11037">
        <w:rPr>
          <w:rFonts w:ascii="Arial" w:eastAsia="Arial" w:hAnsi="Arial" w:cs="Arial"/>
        </w:rPr>
        <w:t xml:space="preserve"> Anexo 2, se definen los indicadores de cada meta de los Aspectos Ambientales Significativos.</w:t>
      </w:r>
    </w:p>
    <w:p w14:paraId="46FD7B6A" w14:textId="77777777" w:rsidR="00E25F3E" w:rsidRPr="00D11037" w:rsidRDefault="00E25F3E" w:rsidP="00BE7937">
      <w:pPr>
        <w:spacing w:line="243" w:lineRule="exact"/>
        <w:jc w:val="both"/>
        <w:rPr>
          <w:rFonts w:ascii="Arial" w:hAnsi="Arial" w:cs="Arial"/>
        </w:rPr>
      </w:pPr>
    </w:p>
    <w:p w14:paraId="05746369" w14:textId="141E14E3" w:rsidR="00E25F3E" w:rsidRPr="00BE7937" w:rsidRDefault="00E25F3E" w:rsidP="00114C75">
      <w:pPr>
        <w:spacing w:line="233" w:lineRule="auto"/>
        <w:ind w:right="40"/>
        <w:jc w:val="both"/>
        <w:rPr>
          <w:rFonts w:ascii="Arial" w:eastAsia="Arial" w:hAnsi="Arial" w:cs="Arial"/>
        </w:rPr>
      </w:pPr>
      <w:r w:rsidRPr="00D11037">
        <w:rPr>
          <w:rFonts w:ascii="Arial" w:eastAsia="Arial" w:hAnsi="Arial" w:cs="Arial"/>
        </w:rPr>
        <w:t>En el Anexo 8, Matriz de Responsabilidad</w:t>
      </w:r>
      <w:r w:rsidR="00BE7937">
        <w:rPr>
          <w:rFonts w:ascii="Arial" w:eastAsia="Arial" w:hAnsi="Arial" w:cs="Arial"/>
        </w:rPr>
        <w:t>es, se establece la autoridad y r</w:t>
      </w:r>
      <w:r w:rsidRPr="00D11037">
        <w:rPr>
          <w:rFonts w:ascii="Arial" w:eastAsia="Arial" w:hAnsi="Arial" w:cs="Arial"/>
        </w:rPr>
        <w:t>esponsabilidades del Director, Subdirector y Jefes de departamento dentro del ITGAM.</w:t>
      </w:r>
    </w:p>
    <w:p w14:paraId="5D1654B6" w14:textId="77777777" w:rsidR="00E25F3E" w:rsidRPr="00D11037" w:rsidRDefault="00E25F3E" w:rsidP="00E25F3E">
      <w:pPr>
        <w:spacing w:line="200" w:lineRule="exact"/>
        <w:rPr>
          <w:rFonts w:ascii="Arial" w:hAnsi="Arial" w:cs="Arial"/>
        </w:rPr>
      </w:pPr>
    </w:p>
    <w:p w14:paraId="3CBCB258" w14:textId="77777777" w:rsidR="00E25F3E" w:rsidRPr="00D11037" w:rsidRDefault="00E25F3E" w:rsidP="00E25F3E">
      <w:pPr>
        <w:spacing w:line="261" w:lineRule="exact"/>
        <w:rPr>
          <w:rFonts w:ascii="Arial" w:hAnsi="Arial" w:cs="Arial"/>
        </w:rPr>
      </w:pPr>
    </w:p>
    <w:p w14:paraId="2E12A6D9" w14:textId="77777777" w:rsidR="00E25F3E" w:rsidRPr="00AF63A6" w:rsidRDefault="00E25F3E" w:rsidP="001864B4">
      <w:pPr>
        <w:pStyle w:val="Ttulo2"/>
      </w:pPr>
      <w:bookmarkStart w:id="29" w:name="_Toc21611814"/>
      <w:r w:rsidRPr="00AF63A6">
        <w:rPr>
          <w:rFonts w:eastAsia="Arial"/>
        </w:rPr>
        <w:t>6.3 Planificación de los cambios</w:t>
      </w:r>
      <w:bookmarkEnd w:id="29"/>
    </w:p>
    <w:p w14:paraId="1C97943F" w14:textId="77777777" w:rsidR="00E25F3E" w:rsidRPr="00D11037" w:rsidRDefault="00E25F3E" w:rsidP="00114C75">
      <w:pPr>
        <w:spacing w:line="243" w:lineRule="exact"/>
        <w:jc w:val="both"/>
        <w:rPr>
          <w:rFonts w:ascii="Arial" w:hAnsi="Arial" w:cs="Arial"/>
        </w:rPr>
      </w:pPr>
    </w:p>
    <w:p w14:paraId="7E1EFE50" w14:textId="7E202E6C" w:rsidR="00E25F3E" w:rsidRPr="00D11037" w:rsidRDefault="00E25F3E" w:rsidP="00114C75">
      <w:pPr>
        <w:spacing w:line="233" w:lineRule="auto"/>
        <w:ind w:right="40"/>
        <w:jc w:val="both"/>
        <w:rPr>
          <w:rFonts w:ascii="Arial" w:eastAsia="Arial" w:hAnsi="Arial" w:cs="Arial"/>
        </w:rPr>
      </w:pPr>
      <w:commentRangeStart w:id="30"/>
      <w:commentRangeStart w:id="31"/>
      <w:r w:rsidRPr="00D85EF0">
        <w:rPr>
          <w:rFonts w:ascii="Arial" w:eastAsia="Arial" w:hAnsi="Arial" w:cs="Arial"/>
        </w:rPr>
        <w:t>La planificación del Proceso Educativo se realiza a partir de los documentos rectores como son el P</w:t>
      </w:r>
      <w:r w:rsidR="00555FF7" w:rsidRPr="00D85EF0">
        <w:rPr>
          <w:rFonts w:ascii="Arial" w:eastAsia="Arial" w:hAnsi="Arial" w:cs="Arial"/>
        </w:rPr>
        <w:t>DI</w:t>
      </w:r>
      <w:r w:rsidRPr="00D85EF0">
        <w:rPr>
          <w:rFonts w:ascii="Arial" w:eastAsia="Arial" w:hAnsi="Arial" w:cs="Arial"/>
        </w:rPr>
        <w:t xml:space="preserve"> del TecNM, Modelo Educativo para el Siglo XXI, el PD</w:t>
      </w:r>
      <w:r w:rsidR="00555FF7" w:rsidRPr="00D85EF0">
        <w:rPr>
          <w:rFonts w:ascii="Arial" w:eastAsia="Arial" w:hAnsi="Arial" w:cs="Arial"/>
        </w:rPr>
        <w:t>I</w:t>
      </w:r>
      <w:r w:rsidR="005A7583" w:rsidRPr="00D85EF0">
        <w:rPr>
          <w:rFonts w:ascii="Arial" w:eastAsia="Arial" w:hAnsi="Arial" w:cs="Arial"/>
        </w:rPr>
        <w:t xml:space="preserve"> </w:t>
      </w:r>
      <w:r w:rsidRPr="00D85EF0">
        <w:rPr>
          <w:rFonts w:ascii="Arial" w:eastAsia="Arial" w:hAnsi="Arial" w:cs="Arial"/>
        </w:rPr>
        <w:t>y el P</w:t>
      </w:r>
      <w:r w:rsidR="00555FF7" w:rsidRPr="00D85EF0">
        <w:rPr>
          <w:rFonts w:ascii="Arial" w:eastAsia="Arial" w:hAnsi="Arial" w:cs="Arial"/>
        </w:rPr>
        <w:t>T</w:t>
      </w:r>
      <w:r w:rsidRPr="00D85EF0">
        <w:rPr>
          <w:rFonts w:ascii="Arial" w:eastAsia="Arial" w:hAnsi="Arial" w:cs="Arial"/>
        </w:rPr>
        <w:t>A, desarrollado e implementado del ITGAM.</w:t>
      </w:r>
      <w:commentRangeEnd w:id="30"/>
      <w:r w:rsidR="005A7583" w:rsidRPr="00D85EF0">
        <w:rPr>
          <w:rStyle w:val="Refdecomentario"/>
        </w:rPr>
        <w:commentReference w:id="30"/>
      </w:r>
      <w:commentRangeEnd w:id="31"/>
      <w:r w:rsidR="00863256" w:rsidRPr="00D85EF0">
        <w:rPr>
          <w:rStyle w:val="Refdecomentario"/>
        </w:rPr>
        <w:commentReference w:id="31"/>
      </w:r>
    </w:p>
    <w:p w14:paraId="060F4392" w14:textId="77777777" w:rsidR="00E25F3E" w:rsidRPr="00D11037" w:rsidRDefault="00E25F3E" w:rsidP="00114C75">
      <w:pPr>
        <w:spacing w:line="233" w:lineRule="auto"/>
        <w:ind w:left="120" w:right="40"/>
        <w:jc w:val="both"/>
        <w:rPr>
          <w:rFonts w:ascii="Arial" w:eastAsia="Arial" w:hAnsi="Arial" w:cs="Arial"/>
        </w:rPr>
      </w:pPr>
    </w:p>
    <w:p w14:paraId="129FD8F0" w14:textId="77777777" w:rsidR="00E25F3E" w:rsidRPr="00D11037" w:rsidRDefault="00E25F3E" w:rsidP="00114C75">
      <w:pPr>
        <w:jc w:val="both"/>
        <w:rPr>
          <w:rFonts w:ascii="Arial" w:hAnsi="Arial" w:cs="Arial"/>
        </w:rPr>
      </w:pPr>
      <w:r w:rsidRPr="00D11037">
        <w:rPr>
          <w:rFonts w:ascii="Arial" w:eastAsia="Arial" w:hAnsi="Arial" w:cs="Arial"/>
        </w:rPr>
        <w:t>La ALTA DIRECCIÓN del ITGAM se asegura que:</w:t>
      </w:r>
    </w:p>
    <w:p w14:paraId="195218B3" w14:textId="77777777" w:rsidR="00E25F3E" w:rsidRPr="00D11037" w:rsidRDefault="00E25F3E" w:rsidP="00114C75">
      <w:pPr>
        <w:spacing w:line="239" w:lineRule="exact"/>
        <w:jc w:val="both"/>
        <w:rPr>
          <w:rFonts w:ascii="Arial" w:hAnsi="Arial" w:cs="Arial"/>
        </w:rPr>
      </w:pPr>
    </w:p>
    <w:p w14:paraId="7D8A56A0" w14:textId="77777777" w:rsidR="00E25F3E" w:rsidRPr="00D11037" w:rsidRDefault="00E25F3E" w:rsidP="00114C75">
      <w:pPr>
        <w:numPr>
          <w:ilvl w:val="0"/>
          <w:numId w:val="9"/>
        </w:numPr>
        <w:tabs>
          <w:tab w:val="left" w:pos="238"/>
        </w:tabs>
        <w:spacing w:line="234" w:lineRule="auto"/>
        <w:ind w:right="160"/>
        <w:jc w:val="both"/>
        <w:rPr>
          <w:rFonts w:ascii="Arial" w:eastAsia="Arial" w:hAnsi="Arial" w:cs="Arial"/>
        </w:rPr>
      </w:pPr>
      <w:r w:rsidRPr="00D11037">
        <w:rPr>
          <w:rFonts w:ascii="Arial" w:eastAsia="Arial" w:hAnsi="Arial" w:cs="Arial"/>
        </w:rPr>
        <w:t>La Planificación del SGI se realiza con el fin de cumplir con los requisitos citados en 4.4 de este Manual, así como los Objetivos de Calidad descritos en el Plan Rector de Calidad (ANEXO 4).</w:t>
      </w:r>
    </w:p>
    <w:p w14:paraId="3F2A42E4" w14:textId="77777777" w:rsidR="00E25F3E" w:rsidRPr="00D11037" w:rsidRDefault="00E25F3E" w:rsidP="00114C75">
      <w:pPr>
        <w:spacing w:line="242" w:lineRule="exact"/>
        <w:jc w:val="both"/>
        <w:rPr>
          <w:rFonts w:ascii="Arial" w:eastAsia="Arial" w:hAnsi="Arial" w:cs="Arial"/>
        </w:rPr>
      </w:pPr>
    </w:p>
    <w:p w14:paraId="53550DF4" w14:textId="2B0BB000" w:rsidR="00E25F3E" w:rsidRPr="00D11037" w:rsidRDefault="00E25F3E" w:rsidP="00114C75">
      <w:pPr>
        <w:numPr>
          <w:ilvl w:val="0"/>
          <w:numId w:val="9"/>
        </w:numPr>
        <w:tabs>
          <w:tab w:val="left" w:pos="274"/>
        </w:tabs>
        <w:spacing w:line="234" w:lineRule="auto"/>
        <w:ind w:right="160"/>
        <w:jc w:val="both"/>
        <w:rPr>
          <w:rFonts w:ascii="Arial" w:eastAsia="Arial" w:hAnsi="Arial" w:cs="Arial"/>
        </w:rPr>
      </w:pPr>
      <w:r w:rsidRPr="00D11037">
        <w:rPr>
          <w:rFonts w:ascii="Arial" w:eastAsia="Arial" w:hAnsi="Arial" w:cs="Arial"/>
        </w:rPr>
        <w:t>Para mantener la integridad del SGI cualquier cambio que afecte su operación deberá ser planteado y revisado po</w:t>
      </w:r>
      <w:r w:rsidR="00114C75">
        <w:rPr>
          <w:rFonts w:ascii="Arial" w:eastAsia="Arial" w:hAnsi="Arial" w:cs="Arial"/>
        </w:rPr>
        <w:t>r el Director del ITGAM.</w:t>
      </w:r>
    </w:p>
    <w:p w14:paraId="01051D6A" w14:textId="77777777" w:rsidR="00E25F3E" w:rsidRPr="00D11037" w:rsidRDefault="00E25F3E" w:rsidP="00E25F3E">
      <w:pPr>
        <w:spacing w:line="240" w:lineRule="exact"/>
        <w:rPr>
          <w:rFonts w:ascii="Arial" w:hAnsi="Arial" w:cs="Arial"/>
        </w:rPr>
      </w:pPr>
    </w:p>
    <w:p w14:paraId="698CB64E" w14:textId="77777777" w:rsidR="00E25F3E" w:rsidRPr="00AF63A6" w:rsidRDefault="00E25F3E" w:rsidP="001864B4">
      <w:pPr>
        <w:pStyle w:val="Ttulo1"/>
        <w:rPr>
          <w:szCs w:val="28"/>
        </w:rPr>
      </w:pPr>
      <w:bookmarkStart w:id="32" w:name="_Toc21611815"/>
      <w:r w:rsidRPr="00AF63A6">
        <w:rPr>
          <w:rFonts w:eastAsia="Arial"/>
          <w:bCs/>
          <w:szCs w:val="28"/>
        </w:rPr>
        <w:t>7.</w:t>
      </w:r>
      <w:r w:rsidRPr="00AF63A6">
        <w:rPr>
          <w:rFonts w:eastAsia="Arial"/>
          <w:bCs/>
          <w:szCs w:val="28"/>
        </w:rPr>
        <w:tab/>
        <w:t>APOYO</w:t>
      </w:r>
      <w:bookmarkEnd w:id="32"/>
    </w:p>
    <w:p w14:paraId="563AB00B" w14:textId="77777777" w:rsidR="00E25F3E" w:rsidRPr="00D11037" w:rsidRDefault="00E25F3E" w:rsidP="00E25F3E">
      <w:pPr>
        <w:spacing w:line="252" w:lineRule="exact"/>
        <w:rPr>
          <w:rFonts w:ascii="Arial" w:hAnsi="Arial" w:cs="Arial"/>
        </w:rPr>
      </w:pPr>
    </w:p>
    <w:p w14:paraId="24806A71" w14:textId="77777777" w:rsidR="00E25F3E" w:rsidRPr="00AF63A6" w:rsidRDefault="00E25F3E" w:rsidP="001864B4">
      <w:pPr>
        <w:pStyle w:val="Ttulo2"/>
      </w:pPr>
      <w:bookmarkStart w:id="33" w:name="_Toc21611816"/>
      <w:r w:rsidRPr="00AF63A6">
        <w:rPr>
          <w:rFonts w:eastAsia="Arial"/>
        </w:rPr>
        <w:t>7.1 Recursos</w:t>
      </w:r>
      <w:bookmarkEnd w:id="33"/>
    </w:p>
    <w:p w14:paraId="6D803FB9" w14:textId="77777777" w:rsidR="00E25F3E" w:rsidRPr="00AF63A6" w:rsidRDefault="00E25F3E" w:rsidP="00E25F3E">
      <w:pPr>
        <w:spacing w:line="272" w:lineRule="exact"/>
        <w:rPr>
          <w:rFonts w:ascii="Arial" w:hAnsi="Arial" w:cs="Arial"/>
          <w:sz w:val="24"/>
          <w:szCs w:val="24"/>
        </w:rPr>
      </w:pPr>
    </w:p>
    <w:p w14:paraId="6C1991C4" w14:textId="77777777" w:rsidR="00E25F3E" w:rsidRPr="00AF63A6" w:rsidRDefault="00E25F3E" w:rsidP="001864B4">
      <w:pPr>
        <w:pStyle w:val="Ttulo2"/>
      </w:pPr>
      <w:bookmarkStart w:id="34" w:name="_Toc21611817"/>
      <w:r w:rsidRPr="00AF63A6">
        <w:rPr>
          <w:rFonts w:eastAsia="Arial"/>
        </w:rPr>
        <w:t>7.1.1 Generalidades</w:t>
      </w:r>
      <w:bookmarkEnd w:id="34"/>
    </w:p>
    <w:p w14:paraId="2BFA0C42" w14:textId="77777777" w:rsidR="00E25F3E" w:rsidRPr="00D11037" w:rsidRDefault="00E25F3E" w:rsidP="00E25F3E">
      <w:pPr>
        <w:spacing w:line="231" w:lineRule="exact"/>
        <w:rPr>
          <w:rFonts w:ascii="Arial" w:hAnsi="Arial" w:cs="Arial"/>
        </w:rPr>
      </w:pPr>
    </w:p>
    <w:p w14:paraId="32B503CA" w14:textId="77777777" w:rsidR="00E25F3E" w:rsidRPr="00D11037" w:rsidRDefault="00E25F3E" w:rsidP="00E25F3E">
      <w:pPr>
        <w:rPr>
          <w:rFonts w:ascii="Arial" w:hAnsi="Arial" w:cs="Arial"/>
        </w:rPr>
      </w:pPr>
      <w:r w:rsidRPr="00D11037">
        <w:rPr>
          <w:rFonts w:ascii="Arial" w:eastAsia="Arial" w:hAnsi="Arial" w:cs="Arial"/>
        </w:rPr>
        <w:t>El ITGAM provee y determina los recursos necesarios para:</w:t>
      </w:r>
    </w:p>
    <w:p w14:paraId="655F1E9E" w14:textId="77777777" w:rsidR="00E25F3E" w:rsidRPr="00D11037" w:rsidRDefault="00E25F3E" w:rsidP="00E25F3E">
      <w:pPr>
        <w:spacing w:line="241" w:lineRule="exact"/>
        <w:rPr>
          <w:rFonts w:ascii="Arial" w:hAnsi="Arial" w:cs="Arial"/>
        </w:rPr>
      </w:pPr>
    </w:p>
    <w:p w14:paraId="0D26831F" w14:textId="77777777" w:rsidR="00E25F3E" w:rsidRPr="00D11037" w:rsidRDefault="00E25F3E" w:rsidP="00E25F3E">
      <w:pPr>
        <w:numPr>
          <w:ilvl w:val="0"/>
          <w:numId w:val="10"/>
        </w:numPr>
        <w:tabs>
          <w:tab w:val="left" w:pos="257"/>
        </w:tabs>
        <w:spacing w:line="234" w:lineRule="auto"/>
        <w:ind w:right="160"/>
        <w:rPr>
          <w:rFonts w:ascii="Arial" w:eastAsia="Arial" w:hAnsi="Arial" w:cs="Arial"/>
        </w:rPr>
      </w:pPr>
      <w:r w:rsidRPr="00D11037">
        <w:rPr>
          <w:rFonts w:ascii="Arial" w:eastAsia="Arial" w:hAnsi="Arial" w:cs="Arial"/>
        </w:rPr>
        <w:t>Implementar y mantener el SGI y mejorar continuamente su eficacia, se realiza a través de la asignación presupuestal definida en el POA.</w:t>
      </w:r>
    </w:p>
    <w:p w14:paraId="1980E912" w14:textId="77777777" w:rsidR="00E25F3E" w:rsidRPr="00D11037" w:rsidRDefault="00E25F3E" w:rsidP="00E25F3E">
      <w:pPr>
        <w:spacing w:line="240" w:lineRule="exact"/>
        <w:rPr>
          <w:rFonts w:ascii="Arial" w:eastAsia="Arial" w:hAnsi="Arial" w:cs="Arial"/>
        </w:rPr>
      </w:pPr>
    </w:p>
    <w:p w14:paraId="017A22D9" w14:textId="0F068A03" w:rsidR="00E25F3E" w:rsidRPr="00D11037" w:rsidRDefault="00E25F3E" w:rsidP="00E25F3E">
      <w:pPr>
        <w:numPr>
          <w:ilvl w:val="0"/>
          <w:numId w:val="10"/>
        </w:numPr>
        <w:tabs>
          <w:tab w:val="left" w:pos="247"/>
        </w:tabs>
        <w:spacing w:line="234" w:lineRule="auto"/>
        <w:ind w:right="160"/>
        <w:rPr>
          <w:rFonts w:ascii="Arial" w:eastAsia="Arial" w:hAnsi="Arial" w:cs="Arial"/>
        </w:rPr>
      </w:pPr>
      <w:r w:rsidRPr="00D11037">
        <w:rPr>
          <w:rFonts w:ascii="Arial" w:eastAsia="Arial" w:hAnsi="Arial" w:cs="Arial"/>
        </w:rPr>
        <w:t>Aumentar la satisfacción del cliente y el cumplimiento de sus requisitos, a través de los procedimientos del SGI para el POA</w:t>
      </w:r>
      <w:r w:rsidR="00114C75">
        <w:rPr>
          <w:rFonts w:ascii="Arial" w:eastAsia="Arial" w:hAnsi="Arial" w:cs="Arial"/>
        </w:rPr>
        <w:t xml:space="preserve"> y</w:t>
      </w:r>
      <w:r w:rsidRPr="00D11037">
        <w:rPr>
          <w:rFonts w:ascii="Arial" w:eastAsia="Arial" w:hAnsi="Arial" w:cs="Arial"/>
        </w:rPr>
        <w:t xml:space="preserve"> Captación de Ingresos Propios.</w:t>
      </w:r>
    </w:p>
    <w:p w14:paraId="45978100" w14:textId="77777777" w:rsidR="00E25F3E" w:rsidRPr="00D11037" w:rsidRDefault="00E25F3E" w:rsidP="00E25F3E">
      <w:pPr>
        <w:spacing w:line="271" w:lineRule="exact"/>
        <w:rPr>
          <w:rFonts w:ascii="Arial" w:hAnsi="Arial" w:cs="Arial"/>
        </w:rPr>
      </w:pPr>
    </w:p>
    <w:p w14:paraId="603CB03F" w14:textId="77777777" w:rsidR="00E25F3E" w:rsidRPr="00AF63A6" w:rsidRDefault="00E25F3E" w:rsidP="001864B4">
      <w:pPr>
        <w:pStyle w:val="Ttulo2"/>
      </w:pPr>
      <w:bookmarkStart w:id="35" w:name="_Toc21611818"/>
      <w:r w:rsidRPr="00AF63A6">
        <w:rPr>
          <w:rFonts w:eastAsia="Arial"/>
        </w:rPr>
        <w:t>7.1.2 Personas</w:t>
      </w:r>
      <w:bookmarkEnd w:id="35"/>
    </w:p>
    <w:p w14:paraId="13423EA0" w14:textId="77777777" w:rsidR="00E25F3E" w:rsidRPr="00D11037" w:rsidRDefault="00E25F3E" w:rsidP="00E25F3E">
      <w:pPr>
        <w:spacing w:line="241" w:lineRule="exact"/>
        <w:rPr>
          <w:rFonts w:ascii="Arial" w:hAnsi="Arial" w:cs="Arial"/>
        </w:rPr>
      </w:pPr>
    </w:p>
    <w:p w14:paraId="33437D3A" w14:textId="4212DFC3" w:rsidR="00E25F3E" w:rsidRDefault="00E25F3E" w:rsidP="00114C75">
      <w:pPr>
        <w:spacing w:line="237" w:lineRule="auto"/>
        <w:jc w:val="both"/>
        <w:rPr>
          <w:rFonts w:ascii="Arial" w:eastAsia="Arial" w:hAnsi="Arial" w:cs="Arial"/>
        </w:rPr>
      </w:pPr>
      <w:r w:rsidRPr="00D11037">
        <w:rPr>
          <w:rFonts w:ascii="Arial" w:eastAsia="Arial" w:hAnsi="Arial" w:cs="Arial"/>
        </w:rPr>
        <w:t>El personal del ITGAM que realiza trabajos que afectan a la calidad del Servicio Educativo, demuestra</w:t>
      </w:r>
      <w:r w:rsidR="00114C75">
        <w:rPr>
          <w:rFonts w:ascii="Arial" w:eastAsia="Arial" w:hAnsi="Arial" w:cs="Arial"/>
        </w:rPr>
        <w:t>n</w:t>
      </w:r>
      <w:r w:rsidRPr="00D11037">
        <w:rPr>
          <w:rFonts w:ascii="Arial" w:eastAsia="Arial" w:hAnsi="Arial" w:cs="Arial"/>
        </w:rPr>
        <w:t xml:space="preserve"> su competencia con base en la educación, formación, habilidades y experiencias apropiadas definidas en el Reglamento Interior de Trabajo del ITGAM, del Personal Docente y No Docente del Instituto Tecnológico, la documentación comprobatoria se encuentra en el expediente de cada persona el cual se concentra en la jefatura </w:t>
      </w:r>
      <w:r w:rsidR="00114C75">
        <w:rPr>
          <w:rFonts w:ascii="Arial" w:eastAsia="Arial" w:hAnsi="Arial" w:cs="Arial"/>
        </w:rPr>
        <w:t>de Recursos Humanos en el ITGAM.</w:t>
      </w:r>
    </w:p>
    <w:p w14:paraId="56778414" w14:textId="77777777" w:rsidR="00114C75" w:rsidRPr="00AF63A6" w:rsidRDefault="00114C75" w:rsidP="00114C75">
      <w:pPr>
        <w:spacing w:line="237" w:lineRule="auto"/>
        <w:jc w:val="both"/>
        <w:rPr>
          <w:rFonts w:ascii="Arial" w:hAnsi="Arial" w:cs="Arial"/>
          <w:sz w:val="24"/>
          <w:szCs w:val="24"/>
        </w:rPr>
      </w:pPr>
    </w:p>
    <w:p w14:paraId="3F27FBDA" w14:textId="77777777" w:rsidR="00E25F3E" w:rsidRPr="00D11037" w:rsidRDefault="00E25F3E" w:rsidP="001864B4">
      <w:pPr>
        <w:pStyle w:val="Ttulo2"/>
      </w:pPr>
      <w:bookmarkStart w:id="36" w:name="_Toc21611819"/>
      <w:r w:rsidRPr="00AF63A6">
        <w:rPr>
          <w:rFonts w:eastAsia="Arial"/>
        </w:rPr>
        <w:t>7.1.3 Infraestructura</w:t>
      </w:r>
      <w:bookmarkEnd w:id="36"/>
    </w:p>
    <w:p w14:paraId="7BF5B59B" w14:textId="77777777" w:rsidR="00E25F3E" w:rsidRPr="00D11037" w:rsidRDefault="00E25F3E" w:rsidP="00E25F3E">
      <w:pPr>
        <w:spacing w:line="241" w:lineRule="exact"/>
        <w:rPr>
          <w:rFonts w:ascii="Arial" w:hAnsi="Arial" w:cs="Arial"/>
        </w:rPr>
      </w:pPr>
    </w:p>
    <w:p w14:paraId="1C44EC3A" w14:textId="2E76D3A9" w:rsidR="00E25F3E" w:rsidRPr="00D11037" w:rsidRDefault="00E25F3E" w:rsidP="00E25F3E">
      <w:pPr>
        <w:spacing w:line="237" w:lineRule="auto"/>
        <w:jc w:val="both"/>
        <w:rPr>
          <w:rFonts w:ascii="Arial" w:hAnsi="Arial" w:cs="Arial"/>
        </w:rPr>
      </w:pPr>
      <w:r w:rsidRPr="00D11037">
        <w:rPr>
          <w:rFonts w:ascii="Arial" w:eastAsia="Arial" w:hAnsi="Arial" w:cs="Arial"/>
        </w:rPr>
        <w:t xml:space="preserve">El ITGAM determina y proporciona los requerimientos de la infraestructura de acuerdo con las condiciones particulares y recursos disponibles del plantel, y con la operación del procedimiento del SGI de acuerdo </w:t>
      </w:r>
      <w:commentRangeStart w:id="37"/>
      <w:commentRangeStart w:id="38"/>
      <w:r w:rsidRPr="00BD11A7">
        <w:rPr>
          <w:rFonts w:ascii="Arial" w:eastAsia="Arial" w:hAnsi="Arial" w:cs="Arial"/>
        </w:rPr>
        <w:t>al P</w:t>
      </w:r>
      <w:r w:rsidR="00220BD0" w:rsidRPr="00BD11A7">
        <w:rPr>
          <w:rFonts w:ascii="Arial" w:eastAsia="Arial" w:hAnsi="Arial" w:cs="Arial"/>
        </w:rPr>
        <w:t>T</w:t>
      </w:r>
      <w:r w:rsidRPr="00BD11A7">
        <w:rPr>
          <w:rFonts w:ascii="Arial" w:eastAsia="Arial" w:hAnsi="Arial" w:cs="Arial"/>
        </w:rPr>
        <w:t xml:space="preserve">A y POA y la </w:t>
      </w:r>
      <w:commentRangeEnd w:id="37"/>
      <w:r w:rsidR="00E204BB" w:rsidRPr="00BD11A7">
        <w:rPr>
          <w:rStyle w:val="Refdecomentario"/>
        </w:rPr>
        <w:commentReference w:id="37"/>
      </w:r>
      <w:commentRangeEnd w:id="38"/>
      <w:r w:rsidR="00863256" w:rsidRPr="00BD11A7">
        <w:rPr>
          <w:rStyle w:val="Refdecomentario"/>
        </w:rPr>
        <w:commentReference w:id="38"/>
      </w:r>
      <w:r w:rsidRPr="00D11037">
        <w:rPr>
          <w:rFonts w:ascii="Arial" w:eastAsia="Arial" w:hAnsi="Arial" w:cs="Arial"/>
        </w:rPr>
        <w:t>mantiene a través de la operación del procedimiento del SGI para el Mantenimiento de la Infraestructura (ITGAM-AD-001).</w:t>
      </w:r>
    </w:p>
    <w:p w14:paraId="1B273CB9" w14:textId="77777777" w:rsidR="00E25F3E" w:rsidRPr="00D11037" w:rsidRDefault="00E25F3E" w:rsidP="00E25F3E">
      <w:pPr>
        <w:spacing w:line="231" w:lineRule="exact"/>
        <w:rPr>
          <w:rFonts w:ascii="Arial" w:hAnsi="Arial" w:cs="Arial"/>
        </w:rPr>
      </w:pPr>
    </w:p>
    <w:p w14:paraId="4B513BE8" w14:textId="77777777" w:rsidR="00E25F3E" w:rsidRPr="00D11037" w:rsidRDefault="00E25F3E" w:rsidP="00E25F3E">
      <w:pPr>
        <w:rPr>
          <w:rFonts w:ascii="Arial" w:hAnsi="Arial" w:cs="Arial"/>
        </w:rPr>
      </w:pPr>
      <w:r w:rsidRPr="00D11037">
        <w:rPr>
          <w:rFonts w:ascii="Arial" w:eastAsia="Arial" w:hAnsi="Arial" w:cs="Arial"/>
        </w:rPr>
        <w:t>La infraestructura necesaria para lograr la conformidad con los requisitos del Servicio Educativo, incluye:</w:t>
      </w:r>
    </w:p>
    <w:p w14:paraId="0673FDB0" w14:textId="77777777" w:rsidR="00E25F3E" w:rsidRPr="00D11037" w:rsidRDefault="00E25F3E" w:rsidP="00E25F3E">
      <w:pPr>
        <w:spacing w:line="242" w:lineRule="exact"/>
        <w:rPr>
          <w:rFonts w:ascii="Arial" w:hAnsi="Arial" w:cs="Arial"/>
        </w:rPr>
      </w:pPr>
    </w:p>
    <w:p w14:paraId="2AD80A94" w14:textId="77777777" w:rsidR="00E25F3E" w:rsidRPr="00D11037" w:rsidRDefault="00E25F3E" w:rsidP="00E25F3E">
      <w:pPr>
        <w:numPr>
          <w:ilvl w:val="0"/>
          <w:numId w:val="11"/>
        </w:numPr>
        <w:tabs>
          <w:tab w:val="left" w:pos="249"/>
        </w:tabs>
        <w:spacing w:line="234" w:lineRule="auto"/>
        <w:ind w:right="20"/>
        <w:rPr>
          <w:rFonts w:ascii="Arial" w:eastAsia="Arial" w:hAnsi="Arial" w:cs="Arial"/>
        </w:rPr>
      </w:pPr>
      <w:r w:rsidRPr="00D11037">
        <w:rPr>
          <w:rFonts w:ascii="Arial" w:eastAsia="Arial" w:hAnsi="Arial" w:cs="Arial"/>
        </w:rPr>
        <w:t>Aulas, salones audiovisuales, laboratorios, centros de cómputo, centros de información (bibliotecas), oficinas administrativas, instalaciones culturales y deportivas.</w:t>
      </w:r>
    </w:p>
    <w:p w14:paraId="3D1A87BD" w14:textId="77777777" w:rsidR="00E25F3E" w:rsidRPr="00D11037" w:rsidRDefault="00E25F3E" w:rsidP="00E25F3E">
      <w:pPr>
        <w:spacing w:line="232" w:lineRule="exact"/>
        <w:rPr>
          <w:rFonts w:ascii="Arial" w:eastAsia="Arial" w:hAnsi="Arial" w:cs="Arial"/>
        </w:rPr>
      </w:pPr>
    </w:p>
    <w:p w14:paraId="3DD62B70" w14:textId="77777777" w:rsidR="00E25F3E" w:rsidRPr="00D11037" w:rsidRDefault="00E25F3E" w:rsidP="00E25F3E">
      <w:pPr>
        <w:numPr>
          <w:ilvl w:val="0"/>
          <w:numId w:val="11"/>
        </w:numPr>
        <w:tabs>
          <w:tab w:val="left" w:pos="240"/>
        </w:tabs>
        <w:ind w:left="240" w:hanging="240"/>
        <w:rPr>
          <w:rFonts w:ascii="Arial" w:eastAsia="Arial" w:hAnsi="Arial" w:cs="Arial"/>
        </w:rPr>
      </w:pPr>
      <w:r w:rsidRPr="00D11037">
        <w:rPr>
          <w:rFonts w:ascii="Arial" w:eastAsia="Arial" w:hAnsi="Arial" w:cs="Arial"/>
        </w:rPr>
        <w:t>El hardware y software necesario para la impartición de cátedras y servicios de soporte informático.</w:t>
      </w:r>
    </w:p>
    <w:p w14:paraId="5C4D2FFE" w14:textId="77777777" w:rsidR="00E25F3E" w:rsidRPr="00D11037" w:rsidRDefault="00E25F3E" w:rsidP="00E25F3E">
      <w:pPr>
        <w:spacing w:line="228" w:lineRule="exact"/>
        <w:rPr>
          <w:rFonts w:ascii="Arial" w:eastAsia="Arial" w:hAnsi="Arial" w:cs="Arial"/>
        </w:rPr>
      </w:pPr>
    </w:p>
    <w:p w14:paraId="183707FB" w14:textId="77777777" w:rsidR="00E25F3E" w:rsidRPr="00D11037" w:rsidRDefault="00E25F3E" w:rsidP="00E25F3E">
      <w:pPr>
        <w:numPr>
          <w:ilvl w:val="0"/>
          <w:numId w:val="11"/>
        </w:numPr>
        <w:tabs>
          <w:tab w:val="left" w:pos="220"/>
        </w:tabs>
        <w:ind w:left="220" w:hanging="220"/>
        <w:rPr>
          <w:rFonts w:ascii="Arial" w:eastAsia="Arial" w:hAnsi="Arial" w:cs="Arial"/>
        </w:rPr>
      </w:pPr>
      <w:r w:rsidRPr="00D11037">
        <w:rPr>
          <w:rFonts w:ascii="Arial" w:eastAsia="Arial" w:hAnsi="Arial" w:cs="Arial"/>
        </w:rPr>
        <w:t>Parque vehicular.</w:t>
      </w:r>
    </w:p>
    <w:p w14:paraId="1239E075" w14:textId="77777777" w:rsidR="00E25F3E" w:rsidRPr="00D11037" w:rsidRDefault="00E25F3E" w:rsidP="00E25F3E">
      <w:pPr>
        <w:spacing w:line="230" w:lineRule="exact"/>
        <w:rPr>
          <w:rFonts w:ascii="Arial" w:eastAsia="Arial" w:hAnsi="Arial" w:cs="Arial"/>
        </w:rPr>
      </w:pPr>
    </w:p>
    <w:p w14:paraId="5164ABCA" w14:textId="77777777" w:rsidR="00E25F3E" w:rsidRDefault="00E25F3E" w:rsidP="00E25F3E">
      <w:pPr>
        <w:numPr>
          <w:ilvl w:val="0"/>
          <w:numId w:val="11"/>
        </w:numPr>
        <w:tabs>
          <w:tab w:val="left" w:pos="240"/>
        </w:tabs>
        <w:ind w:left="240" w:hanging="240"/>
        <w:rPr>
          <w:rFonts w:ascii="Arial" w:eastAsia="Arial" w:hAnsi="Arial" w:cs="Arial"/>
        </w:rPr>
      </w:pPr>
      <w:r w:rsidRPr="00D11037">
        <w:rPr>
          <w:rFonts w:ascii="Arial" w:eastAsia="Arial" w:hAnsi="Arial" w:cs="Arial"/>
        </w:rPr>
        <w:t>Tecnologías de la información y la comunicación.</w:t>
      </w:r>
    </w:p>
    <w:p w14:paraId="5AE54126" w14:textId="77777777" w:rsidR="00114C75" w:rsidRDefault="00114C75" w:rsidP="00114C75">
      <w:pPr>
        <w:pStyle w:val="Prrafodelista"/>
        <w:rPr>
          <w:rFonts w:ascii="Arial" w:eastAsia="Arial" w:hAnsi="Arial" w:cs="Arial"/>
        </w:rPr>
      </w:pPr>
    </w:p>
    <w:p w14:paraId="76E22140" w14:textId="77777777" w:rsidR="00114C75" w:rsidRPr="00D11037" w:rsidRDefault="00114C75" w:rsidP="00114C75">
      <w:pPr>
        <w:tabs>
          <w:tab w:val="left" w:pos="240"/>
        </w:tabs>
        <w:rPr>
          <w:rFonts w:ascii="Arial" w:eastAsia="Arial" w:hAnsi="Arial" w:cs="Arial"/>
        </w:rPr>
      </w:pPr>
    </w:p>
    <w:p w14:paraId="1E1F4292" w14:textId="77777777" w:rsidR="00E25F3E" w:rsidRPr="00D11037" w:rsidRDefault="00E25F3E" w:rsidP="00E25F3E">
      <w:pPr>
        <w:spacing w:line="233" w:lineRule="auto"/>
        <w:ind w:left="120" w:right="40"/>
        <w:rPr>
          <w:rFonts w:ascii="Arial" w:hAnsi="Arial" w:cs="Arial"/>
        </w:rPr>
      </w:pPr>
    </w:p>
    <w:p w14:paraId="30499AE1" w14:textId="77777777" w:rsidR="00E25F3E" w:rsidRPr="00D11037" w:rsidRDefault="00E25F3E" w:rsidP="00E25F3E">
      <w:pPr>
        <w:spacing w:line="200" w:lineRule="exact"/>
        <w:rPr>
          <w:rFonts w:ascii="Arial" w:hAnsi="Arial" w:cs="Arial"/>
        </w:rPr>
      </w:pPr>
    </w:p>
    <w:p w14:paraId="675AB992" w14:textId="77777777" w:rsidR="007C464F" w:rsidRDefault="007C464F" w:rsidP="001864B4">
      <w:pPr>
        <w:pStyle w:val="Ttulo2"/>
        <w:rPr>
          <w:rFonts w:eastAsia="Arial"/>
        </w:rPr>
      </w:pPr>
      <w:bookmarkStart w:id="39" w:name="_Toc21611820"/>
    </w:p>
    <w:p w14:paraId="12C77A4A" w14:textId="77777777" w:rsidR="00E25F3E" w:rsidRPr="00AF63A6" w:rsidRDefault="00E25F3E" w:rsidP="001864B4">
      <w:pPr>
        <w:pStyle w:val="Ttulo2"/>
      </w:pPr>
      <w:r w:rsidRPr="00AF63A6">
        <w:rPr>
          <w:rFonts w:eastAsia="Arial"/>
        </w:rPr>
        <w:t>7.1.4 Ambiente para la operación del Proceso Educativo</w:t>
      </w:r>
      <w:bookmarkEnd w:id="39"/>
    </w:p>
    <w:p w14:paraId="09AB267A" w14:textId="77777777" w:rsidR="00E25F3E" w:rsidRPr="00D11037" w:rsidRDefault="00E25F3E" w:rsidP="00E25F3E">
      <w:pPr>
        <w:spacing w:line="241" w:lineRule="exact"/>
        <w:rPr>
          <w:rFonts w:ascii="Arial" w:hAnsi="Arial" w:cs="Arial"/>
        </w:rPr>
      </w:pPr>
    </w:p>
    <w:p w14:paraId="05EFD5A3" w14:textId="77777777" w:rsidR="00E25F3E" w:rsidRPr="00D11037" w:rsidRDefault="00E25F3E" w:rsidP="00E25F3E">
      <w:pPr>
        <w:spacing w:line="238" w:lineRule="auto"/>
        <w:ind w:right="160"/>
        <w:jc w:val="both"/>
        <w:rPr>
          <w:rFonts w:ascii="Arial" w:hAnsi="Arial" w:cs="Arial"/>
        </w:rPr>
      </w:pPr>
      <w:r w:rsidRPr="00D11037">
        <w:rPr>
          <w:rFonts w:ascii="Arial" w:eastAsia="Arial" w:hAnsi="Arial" w:cs="Arial"/>
        </w:rPr>
        <w:t>El ITGAM determina y gestiona el ambiente de trabajo necesario para lograr la conformidad con los requisitos del Servicio Educativo, proporcionando las condiciones de trabajo adecuadas para el buen desempeño de las funciones asignadas a cada persona, así como la conservación, mantenimiento y adecuación de las condiciones físicas para el trabajo, promoviendo los programas de capacitación, desarrollo, reconocimientos y estímulos, considerando los resultados de la encuesta para determinar y gestionar el Ambiente de Trabajo ITGAM-AD-004-01.</w:t>
      </w:r>
    </w:p>
    <w:p w14:paraId="5CE39459" w14:textId="77777777" w:rsidR="00E25F3E" w:rsidRPr="00D11037" w:rsidRDefault="00E25F3E" w:rsidP="00E25F3E">
      <w:pPr>
        <w:spacing w:line="242" w:lineRule="exact"/>
        <w:rPr>
          <w:rFonts w:ascii="Arial" w:hAnsi="Arial" w:cs="Arial"/>
        </w:rPr>
      </w:pPr>
    </w:p>
    <w:p w14:paraId="21BEF4C6" w14:textId="4411579D" w:rsidR="00E25F3E" w:rsidRPr="00D11037" w:rsidRDefault="00E25F3E" w:rsidP="00E25F3E">
      <w:pPr>
        <w:spacing w:line="234" w:lineRule="auto"/>
        <w:ind w:right="160"/>
        <w:jc w:val="both"/>
        <w:rPr>
          <w:rFonts w:ascii="Arial" w:hAnsi="Arial" w:cs="Arial"/>
        </w:rPr>
      </w:pPr>
      <w:r w:rsidRPr="00D11037">
        <w:rPr>
          <w:rFonts w:ascii="Arial" w:eastAsia="Arial" w:hAnsi="Arial" w:cs="Arial"/>
        </w:rPr>
        <w:t>La aplicabilidad de este requisito es nula debido a que en la verificación del servicio educativo o control del proceso no se emplean dispositivos que deban ser calibrados o ajustados</w:t>
      </w:r>
      <w:r w:rsidR="006B3B7D">
        <w:rPr>
          <w:rFonts w:ascii="Arial" w:eastAsia="Arial" w:hAnsi="Arial" w:cs="Arial"/>
        </w:rPr>
        <w:t>.</w:t>
      </w:r>
    </w:p>
    <w:p w14:paraId="35C10C9F" w14:textId="77777777" w:rsidR="00E25F3E" w:rsidRPr="00D11037" w:rsidRDefault="00E25F3E" w:rsidP="00E25F3E">
      <w:pPr>
        <w:spacing w:line="271" w:lineRule="exact"/>
        <w:rPr>
          <w:rFonts w:ascii="Arial" w:hAnsi="Arial" w:cs="Arial"/>
        </w:rPr>
      </w:pPr>
    </w:p>
    <w:p w14:paraId="4A0E0E8C" w14:textId="77777777" w:rsidR="00E25F3E" w:rsidRPr="00AF63A6" w:rsidRDefault="00E25F3E" w:rsidP="001864B4">
      <w:pPr>
        <w:pStyle w:val="Ttulo2"/>
      </w:pPr>
      <w:bookmarkStart w:id="40" w:name="_Toc21611821"/>
      <w:r w:rsidRPr="00AF63A6">
        <w:rPr>
          <w:rFonts w:eastAsia="Arial"/>
        </w:rPr>
        <w:t>7.1.5 Conocimientos de la organización</w:t>
      </w:r>
      <w:bookmarkEnd w:id="40"/>
    </w:p>
    <w:p w14:paraId="1850E216" w14:textId="77777777" w:rsidR="00E25F3E" w:rsidRPr="00D11037" w:rsidRDefault="00E25F3E" w:rsidP="00E25F3E">
      <w:pPr>
        <w:spacing w:line="241" w:lineRule="exact"/>
        <w:rPr>
          <w:rFonts w:ascii="Arial" w:hAnsi="Arial" w:cs="Arial"/>
        </w:rPr>
      </w:pPr>
    </w:p>
    <w:p w14:paraId="71FE1592" w14:textId="73DEC3FB" w:rsidR="00E25F3E" w:rsidRPr="00D11037" w:rsidRDefault="00E25F3E" w:rsidP="00E25F3E">
      <w:pPr>
        <w:spacing w:line="234" w:lineRule="auto"/>
        <w:ind w:right="160"/>
        <w:jc w:val="both"/>
        <w:rPr>
          <w:rFonts w:ascii="Arial" w:hAnsi="Arial" w:cs="Arial"/>
        </w:rPr>
      </w:pPr>
      <w:r w:rsidRPr="00D11037">
        <w:rPr>
          <w:rFonts w:ascii="Arial" w:eastAsia="Arial" w:hAnsi="Arial" w:cs="Arial"/>
        </w:rPr>
        <w:t>El ITGAM determina los conocimientos necesarios para la operación de sus procesos, logrando la conformidad del servicio educativo, mediante el registro en el procedimiento Revisión por la direc</w:t>
      </w:r>
      <w:r w:rsidR="0015440A">
        <w:rPr>
          <w:rFonts w:ascii="Arial" w:eastAsia="Arial" w:hAnsi="Arial" w:cs="Arial"/>
        </w:rPr>
        <w:t>ción (ITGAM-CA-007)</w:t>
      </w:r>
      <w:r w:rsidR="006B3B7D">
        <w:rPr>
          <w:rFonts w:ascii="Arial" w:eastAsia="Arial" w:hAnsi="Arial" w:cs="Arial"/>
        </w:rPr>
        <w:t>.</w:t>
      </w:r>
    </w:p>
    <w:p w14:paraId="3B8E68FE" w14:textId="77777777" w:rsidR="00E25F3E" w:rsidRPr="00D11037" w:rsidRDefault="00E25F3E" w:rsidP="00E25F3E">
      <w:pPr>
        <w:spacing w:line="228" w:lineRule="exact"/>
        <w:rPr>
          <w:rFonts w:ascii="Arial" w:hAnsi="Arial" w:cs="Arial"/>
        </w:rPr>
      </w:pPr>
    </w:p>
    <w:p w14:paraId="615EA1ED" w14:textId="77777777" w:rsidR="00E25F3E" w:rsidRPr="00D11037" w:rsidRDefault="00E25F3E" w:rsidP="001864B4">
      <w:pPr>
        <w:pStyle w:val="Ttulo2"/>
      </w:pPr>
      <w:bookmarkStart w:id="41" w:name="_Toc21611822"/>
      <w:r w:rsidRPr="00D11037">
        <w:rPr>
          <w:rFonts w:eastAsia="Arial"/>
        </w:rPr>
        <w:t>7.2 Competencia</w:t>
      </w:r>
      <w:bookmarkEnd w:id="41"/>
    </w:p>
    <w:p w14:paraId="0676F025" w14:textId="77777777" w:rsidR="00E25F3E" w:rsidRPr="00D11037" w:rsidRDefault="00E25F3E" w:rsidP="00E25F3E">
      <w:pPr>
        <w:spacing w:line="233" w:lineRule="exact"/>
        <w:rPr>
          <w:rFonts w:ascii="Arial" w:hAnsi="Arial" w:cs="Arial"/>
        </w:rPr>
      </w:pPr>
    </w:p>
    <w:p w14:paraId="1BE77643" w14:textId="77777777" w:rsidR="00E25F3E" w:rsidRPr="00D11037" w:rsidRDefault="00E25F3E" w:rsidP="00E25F3E">
      <w:pPr>
        <w:rPr>
          <w:rFonts w:ascii="Arial" w:hAnsi="Arial" w:cs="Arial"/>
        </w:rPr>
      </w:pPr>
      <w:r w:rsidRPr="00D11037">
        <w:rPr>
          <w:rFonts w:ascii="Arial" w:eastAsia="Arial" w:hAnsi="Arial" w:cs="Arial"/>
        </w:rPr>
        <w:t>El INSTITUTO:</w:t>
      </w:r>
    </w:p>
    <w:p w14:paraId="19B0B25F" w14:textId="77777777" w:rsidR="00E25F3E" w:rsidRPr="00D11037" w:rsidRDefault="00E25F3E" w:rsidP="00E25F3E">
      <w:pPr>
        <w:spacing w:line="241" w:lineRule="exact"/>
        <w:rPr>
          <w:rFonts w:ascii="Arial" w:hAnsi="Arial" w:cs="Arial"/>
        </w:rPr>
      </w:pPr>
    </w:p>
    <w:p w14:paraId="550E5A66" w14:textId="34C1A9D3" w:rsidR="00776989" w:rsidRDefault="00E25F3E" w:rsidP="00776989">
      <w:pPr>
        <w:numPr>
          <w:ilvl w:val="0"/>
          <w:numId w:val="12"/>
        </w:numPr>
        <w:tabs>
          <w:tab w:val="left" w:pos="720"/>
        </w:tabs>
        <w:spacing w:line="235" w:lineRule="auto"/>
        <w:ind w:left="720" w:right="160" w:hanging="360"/>
        <w:jc w:val="both"/>
        <w:rPr>
          <w:rFonts w:ascii="Arial" w:eastAsia="Arial" w:hAnsi="Arial" w:cs="Arial"/>
        </w:rPr>
      </w:pPr>
      <w:r w:rsidRPr="00D11037">
        <w:rPr>
          <w:rFonts w:ascii="Arial" w:eastAsia="Arial" w:hAnsi="Arial" w:cs="Arial"/>
        </w:rPr>
        <w:t xml:space="preserve">Determina la competencia necesaria para el personal que afecta la calidad del Servicio Educativo o que potencialmente pueda causar uno o varios impactos ambientales significativos identificados, con apego al Reglamento Interior de Trabajo del Personal Docente y No Docente de los Institutos Tecnológicos, así mismo aplica el procedimiento para el Reclutamiento, Selección y Contratación del Personal </w:t>
      </w:r>
      <w:commentRangeStart w:id="42"/>
      <w:commentRangeStart w:id="43"/>
      <w:commentRangeStart w:id="44"/>
      <w:r w:rsidR="008D48DB" w:rsidRPr="00BD11A7">
        <w:rPr>
          <w:rFonts w:ascii="Arial" w:eastAsia="Arial" w:hAnsi="Arial" w:cs="Arial"/>
        </w:rPr>
        <w:t>(ITGAM</w:t>
      </w:r>
      <w:r w:rsidRPr="00BD11A7">
        <w:rPr>
          <w:rFonts w:ascii="Arial" w:eastAsia="Arial" w:hAnsi="Arial" w:cs="Arial"/>
        </w:rPr>
        <w:t>-AD-00</w:t>
      </w:r>
      <w:r w:rsidR="006B3B7D" w:rsidRPr="00BD11A7">
        <w:rPr>
          <w:rFonts w:ascii="Arial" w:eastAsia="Arial" w:hAnsi="Arial" w:cs="Arial"/>
        </w:rPr>
        <w:t>2</w:t>
      </w:r>
      <w:r w:rsidR="008D48DB" w:rsidRPr="00BD11A7">
        <w:rPr>
          <w:rFonts w:ascii="Arial" w:eastAsia="Arial" w:hAnsi="Arial" w:cs="Arial"/>
        </w:rPr>
        <w:t>)</w:t>
      </w:r>
      <w:r w:rsidRPr="00BD11A7">
        <w:rPr>
          <w:rFonts w:ascii="Arial" w:eastAsia="Arial" w:hAnsi="Arial" w:cs="Arial"/>
        </w:rPr>
        <w:t xml:space="preserve">. </w:t>
      </w:r>
      <w:commentRangeEnd w:id="42"/>
      <w:r w:rsidR="006B3B7D" w:rsidRPr="00BD11A7">
        <w:rPr>
          <w:rStyle w:val="Refdecomentario"/>
        </w:rPr>
        <w:commentReference w:id="42"/>
      </w:r>
      <w:commentRangeEnd w:id="43"/>
      <w:commentRangeEnd w:id="44"/>
      <w:r w:rsidR="006B3B7D" w:rsidRPr="00BD11A7">
        <w:rPr>
          <w:rStyle w:val="Refdecomentario"/>
        </w:rPr>
        <w:commentReference w:id="43"/>
      </w:r>
      <w:r w:rsidR="006B3B7D">
        <w:rPr>
          <w:rStyle w:val="Refdecomentario"/>
        </w:rPr>
        <w:commentReference w:id="44"/>
      </w:r>
      <w:r w:rsidRPr="00D11037">
        <w:rPr>
          <w:rFonts w:ascii="Arial" w:eastAsia="Arial" w:hAnsi="Arial" w:cs="Arial"/>
        </w:rPr>
        <w:t>Nota: Se proporciona formación para el personal que realiza tareas que potencialmente puedan causar impacto ambiental significativo, a través de la aplicación de los procedimientos: Procedimiento de competencia, formaci</w:t>
      </w:r>
      <w:r w:rsidR="0015440A">
        <w:rPr>
          <w:rFonts w:ascii="Arial" w:eastAsia="Arial" w:hAnsi="Arial" w:cs="Arial"/>
        </w:rPr>
        <w:t>ón y toma de conciencia (ITGAM-CA-010).</w:t>
      </w:r>
    </w:p>
    <w:p w14:paraId="2DF66A07" w14:textId="77777777" w:rsidR="00776989" w:rsidRDefault="00776989" w:rsidP="00776989">
      <w:pPr>
        <w:tabs>
          <w:tab w:val="left" w:pos="720"/>
        </w:tabs>
        <w:spacing w:line="235" w:lineRule="auto"/>
        <w:ind w:right="160"/>
        <w:jc w:val="both"/>
        <w:rPr>
          <w:rFonts w:ascii="Arial" w:eastAsia="Arial" w:hAnsi="Arial" w:cs="Arial"/>
        </w:rPr>
      </w:pPr>
    </w:p>
    <w:p w14:paraId="77E09B7B" w14:textId="7C7782A7" w:rsidR="00776989" w:rsidRPr="00776989" w:rsidRDefault="00776989" w:rsidP="00776989">
      <w:pPr>
        <w:numPr>
          <w:ilvl w:val="0"/>
          <w:numId w:val="12"/>
        </w:numPr>
        <w:tabs>
          <w:tab w:val="left" w:pos="720"/>
        </w:tabs>
        <w:spacing w:line="235" w:lineRule="auto"/>
        <w:ind w:left="720" w:right="160" w:hanging="360"/>
        <w:jc w:val="both"/>
        <w:rPr>
          <w:rFonts w:ascii="Arial" w:eastAsia="Arial" w:hAnsi="Arial" w:cs="Arial"/>
        </w:rPr>
      </w:pPr>
      <w:r w:rsidRPr="00776989">
        <w:rPr>
          <w:rFonts w:ascii="Arial" w:eastAsia="Arial" w:hAnsi="Arial" w:cs="Arial"/>
        </w:rPr>
        <w:t>Proporciona formación tanto para el personal docente, como no docente, a través de la aplicación de los</w:t>
      </w:r>
      <w:r>
        <w:rPr>
          <w:rFonts w:ascii="Arial" w:eastAsia="Arial" w:hAnsi="Arial" w:cs="Arial"/>
        </w:rPr>
        <w:t xml:space="preserve"> procedimientos del SGI para la Competencia formación y toma de conciencia (ITGAM-CA-010) y</w:t>
      </w:r>
      <w:r w:rsidRPr="00776989">
        <w:rPr>
          <w:rFonts w:ascii="Arial" w:eastAsia="Arial" w:hAnsi="Arial" w:cs="Arial"/>
        </w:rPr>
        <w:t xml:space="preserve"> para la Formación y Actualización docente (ITGAM-AC-005) detecta las necesidades de capacitación con base en las solicitudes que los jefes de departamento envían a los Departamentos de Recursos Humanos y Desarrollo Académico.</w:t>
      </w:r>
    </w:p>
    <w:p w14:paraId="6A58DBB6" w14:textId="7B898F80" w:rsidR="00E25F3E" w:rsidRPr="00776989" w:rsidRDefault="00E25F3E" w:rsidP="00776989">
      <w:pPr>
        <w:tabs>
          <w:tab w:val="left" w:pos="720"/>
        </w:tabs>
        <w:spacing w:line="235" w:lineRule="auto"/>
        <w:ind w:left="360" w:right="160"/>
        <w:jc w:val="both"/>
        <w:rPr>
          <w:rFonts w:ascii="Arial" w:eastAsia="Arial" w:hAnsi="Arial" w:cs="Arial"/>
        </w:rPr>
      </w:pPr>
    </w:p>
    <w:p w14:paraId="6DF1D564" w14:textId="77777777" w:rsidR="00E25F3E" w:rsidRPr="00D11037" w:rsidRDefault="00E25F3E" w:rsidP="00E25F3E">
      <w:pPr>
        <w:spacing w:line="11" w:lineRule="exact"/>
        <w:rPr>
          <w:rFonts w:ascii="Arial" w:hAnsi="Arial" w:cs="Arial"/>
        </w:rPr>
      </w:pPr>
    </w:p>
    <w:p w14:paraId="63A6FE38" w14:textId="77777777" w:rsidR="00E25F3E" w:rsidRPr="00D11037" w:rsidRDefault="00E25F3E" w:rsidP="00E25F3E">
      <w:pPr>
        <w:spacing w:line="244" w:lineRule="exact"/>
        <w:rPr>
          <w:rFonts w:ascii="Arial" w:hAnsi="Arial" w:cs="Arial"/>
        </w:rPr>
      </w:pPr>
    </w:p>
    <w:p w14:paraId="1873A65A" w14:textId="77777777" w:rsidR="00E25F3E" w:rsidRPr="00D11037" w:rsidRDefault="00E25F3E" w:rsidP="00E25F3E">
      <w:pPr>
        <w:numPr>
          <w:ilvl w:val="0"/>
          <w:numId w:val="13"/>
        </w:numPr>
        <w:tabs>
          <w:tab w:val="left" w:pos="720"/>
        </w:tabs>
        <w:spacing w:line="237" w:lineRule="auto"/>
        <w:ind w:left="720" w:right="160" w:hanging="360"/>
        <w:jc w:val="both"/>
        <w:rPr>
          <w:rFonts w:ascii="Arial" w:eastAsia="Arial" w:hAnsi="Arial" w:cs="Arial"/>
        </w:rPr>
      </w:pPr>
      <w:r w:rsidRPr="00D11037">
        <w:rPr>
          <w:rFonts w:ascii="Arial" w:eastAsia="Arial" w:hAnsi="Arial" w:cs="Arial"/>
        </w:rPr>
        <w:t>Para elaborar el Programa de Capacitación; en el caso del personal no docente los jefes de departamento envían una solicitud al jefe del Departamento de Recursos Humanos manifestando los cursos que de acuerdo con el desempeño de su personal considere pertinentes y tomando en cuenta la Detección de Necesidades de Capacitación. En el caso del Personal Docente, el programa de capacitación se determina por el jefe del área, con base en el análisis de:</w:t>
      </w:r>
    </w:p>
    <w:p w14:paraId="27C195C6" w14:textId="77777777" w:rsidR="00E25F3E" w:rsidRPr="00D11037" w:rsidRDefault="00E25F3E" w:rsidP="00E25F3E">
      <w:pPr>
        <w:spacing w:line="234" w:lineRule="exact"/>
        <w:rPr>
          <w:rFonts w:ascii="Arial" w:eastAsia="Arial" w:hAnsi="Arial" w:cs="Arial"/>
        </w:rPr>
      </w:pPr>
    </w:p>
    <w:p w14:paraId="489BA6EB" w14:textId="77777777" w:rsidR="00E25F3E" w:rsidRPr="00C66A1F" w:rsidRDefault="00E25F3E" w:rsidP="00C66A1F">
      <w:pPr>
        <w:pStyle w:val="Prrafodelista"/>
        <w:numPr>
          <w:ilvl w:val="0"/>
          <w:numId w:val="34"/>
        </w:numPr>
        <w:ind w:left="1985"/>
        <w:rPr>
          <w:rFonts w:ascii="Arial" w:hAnsi="Arial" w:cs="Arial"/>
        </w:rPr>
      </w:pPr>
      <w:r w:rsidRPr="00C66A1F">
        <w:rPr>
          <w:rFonts w:ascii="Arial" w:hAnsi="Arial" w:cs="Arial"/>
        </w:rPr>
        <w:t>Los resultados de la Evaluación Docente.</w:t>
      </w:r>
    </w:p>
    <w:p w14:paraId="165F64FC" w14:textId="77777777" w:rsidR="00E25F3E" w:rsidRPr="00C66A1F" w:rsidRDefault="00E25F3E" w:rsidP="00C66A1F">
      <w:pPr>
        <w:ind w:left="1985"/>
        <w:rPr>
          <w:rFonts w:ascii="Arial" w:hAnsi="Arial" w:cs="Arial"/>
        </w:rPr>
      </w:pPr>
    </w:p>
    <w:p w14:paraId="64B1C254" w14:textId="77777777" w:rsidR="00E25F3E" w:rsidRPr="00C66A1F" w:rsidRDefault="00E25F3E" w:rsidP="00C66A1F">
      <w:pPr>
        <w:pStyle w:val="Prrafodelista"/>
        <w:numPr>
          <w:ilvl w:val="0"/>
          <w:numId w:val="34"/>
        </w:numPr>
        <w:ind w:left="1985"/>
        <w:rPr>
          <w:rFonts w:ascii="Arial" w:hAnsi="Arial" w:cs="Arial"/>
        </w:rPr>
      </w:pPr>
      <w:r w:rsidRPr="00C66A1F">
        <w:rPr>
          <w:rFonts w:ascii="Arial" w:hAnsi="Arial" w:cs="Arial"/>
        </w:rPr>
        <w:t>Las solicitudes de las academias.</w:t>
      </w:r>
    </w:p>
    <w:p w14:paraId="127905DB" w14:textId="77777777" w:rsidR="00E25F3E" w:rsidRPr="00C66A1F" w:rsidRDefault="00E25F3E" w:rsidP="00C66A1F">
      <w:pPr>
        <w:ind w:left="1985"/>
        <w:rPr>
          <w:rFonts w:ascii="Arial" w:hAnsi="Arial" w:cs="Arial"/>
        </w:rPr>
      </w:pPr>
    </w:p>
    <w:p w14:paraId="47E26745" w14:textId="77777777" w:rsidR="00E25F3E" w:rsidRPr="00C66A1F" w:rsidRDefault="00E25F3E" w:rsidP="00C66A1F">
      <w:pPr>
        <w:pStyle w:val="Prrafodelista"/>
        <w:numPr>
          <w:ilvl w:val="0"/>
          <w:numId w:val="34"/>
        </w:numPr>
        <w:ind w:left="1985"/>
        <w:rPr>
          <w:rFonts w:ascii="Arial" w:hAnsi="Arial" w:cs="Arial"/>
        </w:rPr>
      </w:pPr>
      <w:r w:rsidRPr="00C66A1F">
        <w:rPr>
          <w:rFonts w:ascii="Arial" w:hAnsi="Arial" w:cs="Arial"/>
        </w:rPr>
        <w:t>Análisis de las habilidades del personal.</w:t>
      </w:r>
    </w:p>
    <w:p w14:paraId="53A08B32" w14:textId="77777777" w:rsidR="00E25F3E" w:rsidRPr="00C66A1F" w:rsidRDefault="00E25F3E" w:rsidP="00C66A1F">
      <w:pPr>
        <w:ind w:left="1985"/>
        <w:rPr>
          <w:rFonts w:ascii="Arial" w:hAnsi="Arial" w:cs="Arial"/>
        </w:rPr>
      </w:pPr>
    </w:p>
    <w:p w14:paraId="5108E1CB" w14:textId="13DFB0ED" w:rsidR="00E25F3E" w:rsidRPr="00C66A1F" w:rsidRDefault="00E25F3E" w:rsidP="00C66A1F">
      <w:pPr>
        <w:pStyle w:val="Prrafodelista"/>
        <w:numPr>
          <w:ilvl w:val="0"/>
          <w:numId w:val="34"/>
        </w:numPr>
        <w:ind w:left="1985"/>
        <w:rPr>
          <w:rFonts w:ascii="Arial" w:hAnsi="Arial" w:cs="Arial"/>
        </w:rPr>
      </w:pPr>
      <w:r w:rsidRPr="00C66A1F">
        <w:rPr>
          <w:rFonts w:ascii="Arial" w:hAnsi="Arial" w:cs="Arial"/>
        </w:rPr>
        <w:t>Otras derivadas de: La</w:t>
      </w:r>
      <w:r w:rsidR="00284DD6">
        <w:rPr>
          <w:rFonts w:ascii="Arial" w:hAnsi="Arial" w:cs="Arial"/>
        </w:rPr>
        <w:t>s Auditorías Internas del SGI</w:t>
      </w:r>
      <w:r w:rsidRPr="00C66A1F">
        <w:rPr>
          <w:rFonts w:ascii="Arial" w:hAnsi="Arial" w:cs="Arial"/>
        </w:rPr>
        <w:t>, Auditorías de Servicios y Encuesta de Ambiente Laboral, para satisfacer las necesidades de capacitación del personal del ITGAM.</w:t>
      </w:r>
    </w:p>
    <w:p w14:paraId="5CCB0069" w14:textId="77777777" w:rsidR="00E25F3E" w:rsidRPr="00D11037" w:rsidRDefault="00E25F3E" w:rsidP="00E25F3E">
      <w:pPr>
        <w:spacing w:line="239" w:lineRule="exact"/>
        <w:rPr>
          <w:rFonts w:ascii="Arial" w:eastAsia="Symbol" w:hAnsi="Arial" w:cs="Arial"/>
        </w:rPr>
      </w:pPr>
    </w:p>
    <w:p w14:paraId="72DBA9E9" w14:textId="77777777" w:rsidR="00E25F3E" w:rsidRPr="00D11037" w:rsidRDefault="00E25F3E" w:rsidP="00E25F3E">
      <w:pPr>
        <w:numPr>
          <w:ilvl w:val="0"/>
          <w:numId w:val="13"/>
        </w:numPr>
        <w:tabs>
          <w:tab w:val="left" w:pos="720"/>
        </w:tabs>
        <w:spacing w:line="236" w:lineRule="auto"/>
        <w:ind w:left="720" w:hanging="360"/>
        <w:jc w:val="both"/>
        <w:rPr>
          <w:rFonts w:ascii="Arial" w:eastAsia="Arial" w:hAnsi="Arial" w:cs="Arial"/>
        </w:rPr>
      </w:pPr>
      <w:r w:rsidRPr="00D11037">
        <w:rPr>
          <w:rFonts w:ascii="Arial" w:eastAsia="Arial" w:hAnsi="Arial" w:cs="Arial"/>
        </w:rPr>
        <w:t>Mantiene información documentada apropiada de la educación, formación, habilidades y experiencia, en los expedientes de cada persona y de acuerdo con lo establecido en el procedimiento del SGI para la Información Documentada (ITGAM-CA-001).</w:t>
      </w:r>
    </w:p>
    <w:p w14:paraId="701253D1" w14:textId="77777777" w:rsidR="00A61ACA" w:rsidRPr="00D11037" w:rsidRDefault="00A61ACA" w:rsidP="00A61ACA">
      <w:pPr>
        <w:tabs>
          <w:tab w:val="left" w:pos="720"/>
        </w:tabs>
        <w:spacing w:line="236" w:lineRule="auto"/>
        <w:jc w:val="both"/>
        <w:rPr>
          <w:rFonts w:ascii="Arial" w:eastAsia="Arial" w:hAnsi="Arial" w:cs="Arial"/>
        </w:rPr>
      </w:pPr>
    </w:p>
    <w:p w14:paraId="0A2662A7" w14:textId="77777777" w:rsidR="00A61ACA" w:rsidRPr="00AF63A6" w:rsidRDefault="00A61ACA" w:rsidP="00A61ACA">
      <w:pPr>
        <w:tabs>
          <w:tab w:val="left" w:pos="720"/>
        </w:tabs>
        <w:spacing w:line="236" w:lineRule="auto"/>
        <w:jc w:val="both"/>
        <w:rPr>
          <w:rFonts w:ascii="Arial" w:eastAsia="Arial" w:hAnsi="Arial" w:cs="Arial"/>
          <w:sz w:val="24"/>
          <w:szCs w:val="24"/>
        </w:rPr>
      </w:pPr>
    </w:p>
    <w:p w14:paraId="7DA35F88" w14:textId="77777777" w:rsidR="00A61ACA" w:rsidRPr="00AF63A6" w:rsidRDefault="00A61ACA" w:rsidP="001864B4">
      <w:pPr>
        <w:pStyle w:val="Ttulo2"/>
      </w:pPr>
      <w:bookmarkStart w:id="45" w:name="_Toc21611823"/>
      <w:r w:rsidRPr="00AF63A6">
        <w:rPr>
          <w:rFonts w:eastAsia="Arial"/>
        </w:rPr>
        <w:t>7.3 Toma de conciencia</w:t>
      </w:r>
      <w:bookmarkEnd w:id="45"/>
    </w:p>
    <w:p w14:paraId="7F94CD74" w14:textId="77777777" w:rsidR="00A61ACA" w:rsidRPr="00D11037" w:rsidRDefault="00A61ACA" w:rsidP="00A61ACA">
      <w:pPr>
        <w:spacing w:line="241" w:lineRule="exact"/>
        <w:rPr>
          <w:rFonts w:ascii="Arial" w:hAnsi="Arial" w:cs="Arial"/>
        </w:rPr>
      </w:pPr>
    </w:p>
    <w:p w14:paraId="0A9ACE75" w14:textId="394BDBFB" w:rsidR="00A61ACA" w:rsidRPr="00D11037" w:rsidRDefault="00A61ACA" w:rsidP="00A61ACA">
      <w:pPr>
        <w:spacing w:line="238" w:lineRule="auto"/>
        <w:jc w:val="both"/>
        <w:rPr>
          <w:rFonts w:ascii="Arial" w:hAnsi="Arial" w:cs="Arial"/>
        </w:rPr>
      </w:pPr>
      <w:r w:rsidRPr="00D11037">
        <w:rPr>
          <w:rFonts w:ascii="Arial" w:eastAsia="Arial" w:hAnsi="Arial" w:cs="Arial"/>
        </w:rPr>
        <w:t>Se asegura que el personal es consciente de la pertinencia e importancia de sus actividades y de cómo contribuyen al logro de los objetivos de</w:t>
      </w:r>
      <w:r w:rsidR="003210C9">
        <w:rPr>
          <w:rFonts w:ascii="Arial" w:eastAsia="Arial" w:hAnsi="Arial" w:cs="Arial"/>
        </w:rPr>
        <w:t xml:space="preserve"> la</w:t>
      </w:r>
      <w:r w:rsidRPr="00D11037">
        <w:rPr>
          <w:rFonts w:ascii="Arial" w:eastAsia="Arial" w:hAnsi="Arial" w:cs="Arial"/>
        </w:rPr>
        <w:t xml:space="preserve"> calidad </w:t>
      </w:r>
      <w:r w:rsidR="003210C9">
        <w:rPr>
          <w:rFonts w:ascii="Arial" w:eastAsia="Arial" w:hAnsi="Arial" w:cs="Arial"/>
        </w:rPr>
        <w:t xml:space="preserve">y ambientales </w:t>
      </w:r>
      <w:r w:rsidRPr="00D11037">
        <w:rPr>
          <w:rFonts w:ascii="Arial" w:eastAsia="Arial" w:hAnsi="Arial" w:cs="Arial"/>
        </w:rPr>
        <w:t>con base en la realización de las actividades y funciones de</w:t>
      </w:r>
      <w:r w:rsidR="003210C9">
        <w:rPr>
          <w:rFonts w:ascii="Arial" w:eastAsia="Arial" w:hAnsi="Arial" w:cs="Arial"/>
        </w:rPr>
        <w:t>scritas en el Manual del SGI</w:t>
      </w:r>
      <w:r w:rsidRPr="00D11037">
        <w:rPr>
          <w:rFonts w:ascii="Arial" w:eastAsia="Arial" w:hAnsi="Arial" w:cs="Arial"/>
        </w:rPr>
        <w:t>, instruyendo al personal para que ubique sus actividades en los procesos y distinga su cont</w:t>
      </w:r>
      <w:r w:rsidR="003210C9">
        <w:rPr>
          <w:rFonts w:ascii="Arial" w:eastAsia="Arial" w:hAnsi="Arial" w:cs="Arial"/>
        </w:rPr>
        <w:t>ribución a los Objetivos de la c</w:t>
      </w:r>
      <w:r w:rsidRPr="00D11037">
        <w:rPr>
          <w:rFonts w:ascii="Arial" w:eastAsia="Arial" w:hAnsi="Arial" w:cs="Arial"/>
        </w:rPr>
        <w:t>alidad</w:t>
      </w:r>
      <w:r w:rsidR="003210C9">
        <w:rPr>
          <w:rFonts w:ascii="Arial" w:eastAsia="Arial" w:hAnsi="Arial" w:cs="Arial"/>
        </w:rPr>
        <w:t xml:space="preserve"> y ambientales,</w:t>
      </w:r>
      <w:r w:rsidRPr="00D11037">
        <w:rPr>
          <w:rFonts w:ascii="Arial" w:eastAsia="Arial" w:hAnsi="Arial" w:cs="Arial"/>
        </w:rPr>
        <w:t xml:space="preserve"> y con el cumplimiento de sus actividades descritas en los procedimientos del SGI. Así mismo verifica que las personas que realicen el trabajo bajo el control de la organización tomen conciencia de la política integral, los aspectos ambientales significativos y los impactos ambientales reales o potenciales relacionados, asociados con su trabajo, su contribución a la eficacia del SGI, incluidos los beneficios de una mejora del desempeño ambiental y las implicaciones de no satisfacer los requisitos del SGI, incluido el incumplimiento de los requisitos legales y otros requisitos de la institución.</w:t>
      </w:r>
    </w:p>
    <w:p w14:paraId="6FEF26F5" w14:textId="77777777" w:rsidR="00A61ACA" w:rsidRPr="00D11037" w:rsidRDefault="00A61ACA" w:rsidP="00A61ACA">
      <w:pPr>
        <w:spacing w:line="237" w:lineRule="exact"/>
        <w:rPr>
          <w:rFonts w:ascii="Arial" w:hAnsi="Arial" w:cs="Arial"/>
        </w:rPr>
      </w:pPr>
    </w:p>
    <w:p w14:paraId="44B677A5" w14:textId="77777777" w:rsidR="00A61ACA" w:rsidRPr="00AF63A6" w:rsidRDefault="00A61ACA" w:rsidP="001864B4">
      <w:pPr>
        <w:pStyle w:val="Ttulo2"/>
      </w:pPr>
      <w:bookmarkStart w:id="46" w:name="_Toc21611824"/>
      <w:r w:rsidRPr="00AF63A6">
        <w:rPr>
          <w:rFonts w:eastAsia="Arial"/>
        </w:rPr>
        <w:t>7.4 Comunicación.</w:t>
      </w:r>
      <w:bookmarkEnd w:id="46"/>
    </w:p>
    <w:p w14:paraId="2718CB7C" w14:textId="77777777" w:rsidR="00A61ACA" w:rsidRPr="00D11037" w:rsidRDefault="00A61ACA" w:rsidP="00A61ACA">
      <w:pPr>
        <w:spacing w:line="241" w:lineRule="exact"/>
        <w:rPr>
          <w:rFonts w:ascii="Arial" w:hAnsi="Arial" w:cs="Arial"/>
        </w:rPr>
      </w:pPr>
    </w:p>
    <w:p w14:paraId="7D432604" w14:textId="77777777" w:rsidR="00A61ACA" w:rsidRPr="00D11037" w:rsidRDefault="00A61ACA" w:rsidP="00A61ACA">
      <w:pPr>
        <w:spacing w:line="238" w:lineRule="auto"/>
        <w:jc w:val="both"/>
        <w:rPr>
          <w:rFonts w:ascii="Arial" w:hAnsi="Arial" w:cs="Arial"/>
        </w:rPr>
      </w:pPr>
      <w:r w:rsidRPr="00D11037">
        <w:rPr>
          <w:rFonts w:ascii="Arial" w:eastAsia="Arial" w:hAnsi="Arial" w:cs="Arial"/>
        </w:rPr>
        <w:t>El ITGAM se asegura de que la comunicación interna y externa es llevada a cabo a través de diferentes medios, tales como: El portal del SGI en la web, reuniones de Academias, del Personal, con los Estudiantes, con el Sindicato elaborando las minutas de cada una de estas reuniones; así como de otros medios como: mantas, pancartas, trípticos y medios electrónicos, tomando en cuenta la eficacia del SGI. Ver procedimiento de Comunicación ITGAM-GA-0</w:t>
      </w:r>
      <w:r w:rsidR="0015440A">
        <w:rPr>
          <w:rFonts w:ascii="Arial" w:eastAsia="Arial" w:hAnsi="Arial" w:cs="Arial"/>
        </w:rPr>
        <w:t>0</w:t>
      </w:r>
      <w:r w:rsidRPr="00D11037">
        <w:rPr>
          <w:rFonts w:ascii="Arial" w:eastAsia="Arial" w:hAnsi="Arial" w:cs="Arial"/>
        </w:rPr>
        <w:t>3.</w:t>
      </w:r>
    </w:p>
    <w:p w14:paraId="14165CB8" w14:textId="77777777" w:rsidR="00A61ACA" w:rsidRDefault="00A61ACA" w:rsidP="00A61ACA">
      <w:pPr>
        <w:spacing w:line="200" w:lineRule="exact"/>
        <w:rPr>
          <w:rFonts w:ascii="Arial" w:hAnsi="Arial" w:cs="Arial"/>
        </w:rPr>
      </w:pPr>
    </w:p>
    <w:p w14:paraId="00F5759D" w14:textId="77777777" w:rsidR="00403106" w:rsidRDefault="00403106" w:rsidP="00A61ACA">
      <w:pPr>
        <w:spacing w:line="200" w:lineRule="exact"/>
        <w:rPr>
          <w:rFonts w:ascii="Arial" w:hAnsi="Arial" w:cs="Arial"/>
        </w:rPr>
      </w:pPr>
    </w:p>
    <w:p w14:paraId="63ADAB79" w14:textId="77777777" w:rsidR="00403106" w:rsidRDefault="00403106" w:rsidP="00A61ACA">
      <w:pPr>
        <w:spacing w:line="200" w:lineRule="exact"/>
        <w:rPr>
          <w:rFonts w:ascii="Arial" w:hAnsi="Arial" w:cs="Arial"/>
        </w:rPr>
      </w:pPr>
    </w:p>
    <w:p w14:paraId="18983DF1" w14:textId="77777777" w:rsidR="00403106" w:rsidRPr="00D11037" w:rsidRDefault="00403106" w:rsidP="00A61ACA">
      <w:pPr>
        <w:spacing w:line="200" w:lineRule="exact"/>
        <w:rPr>
          <w:rFonts w:ascii="Arial" w:hAnsi="Arial" w:cs="Arial"/>
        </w:rPr>
      </w:pPr>
    </w:p>
    <w:p w14:paraId="38EFBCA9" w14:textId="77777777" w:rsidR="00A61ACA" w:rsidRPr="00D11037" w:rsidRDefault="00A61ACA" w:rsidP="00A61ACA">
      <w:pPr>
        <w:spacing w:line="257" w:lineRule="exact"/>
        <w:rPr>
          <w:rFonts w:ascii="Arial" w:hAnsi="Arial" w:cs="Arial"/>
        </w:rPr>
      </w:pPr>
    </w:p>
    <w:p w14:paraId="6025739D" w14:textId="77777777" w:rsidR="00A61ACA" w:rsidRPr="00AF63A6" w:rsidRDefault="00A61ACA" w:rsidP="001864B4">
      <w:pPr>
        <w:pStyle w:val="Ttulo2"/>
      </w:pPr>
      <w:bookmarkStart w:id="47" w:name="_Toc21611825"/>
      <w:r w:rsidRPr="00AF63A6">
        <w:rPr>
          <w:rFonts w:eastAsia="Arial"/>
        </w:rPr>
        <w:t>7.5 Información documentada</w:t>
      </w:r>
      <w:bookmarkEnd w:id="47"/>
    </w:p>
    <w:p w14:paraId="17D12E2C" w14:textId="77777777" w:rsidR="00A61ACA" w:rsidRPr="00AF63A6" w:rsidRDefault="00A61ACA" w:rsidP="00A61ACA">
      <w:pPr>
        <w:spacing w:line="272" w:lineRule="exact"/>
        <w:rPr>
          <w:rFonts w:ascii="Arial" w:hAnsi="Arial" w:cs="Arial"/>
          <w:sz w:val="24"/>
          <w:szCs w:val="24"/>
        </w:rPr>
      </w:pPr>
    </w:p>
    <w:p w14:paraId="4EE5032F" w14:textId="77777777" w:rsidR="00A61ACA" w:rsidRPr="00AF63A6" w:rsidRDefault="00A61ACA" w:rsidP="001864B4">
      <w:pPr>
        <w:pStyle w:val="Ttulo2"/>
      </w:pPr>
      <w:bookmarkStart w:id="48" w:name="_Toc21611826"/>
      <w:r w:rsidRPr="00AF63A6">
        <w:rPr>
          <w:rFonts w:eastAsia="Arial"/>
        </w:rPr>
        <w:t>7.5.1 Generalidades</w:t>
      </w:r>
      <w:bookmarkEnd w:id="48"/>
    </w:p>
    <w:p w14:paraId="42B7FA91" w14:textId="77777777" w:rsidR="00A61ACA" w:rsidRPr="00D11037" w:rsidRDefault="00A61ACA" w:rsidP="00A61ACA">
      <w:pPr>
        <w:spacing w:line="241" w:lineRule="exact"/>
        <w:rPr>
          <w:rFonts w:ascii="Arial" w:hAnsi="Arial" w:cs="Arial"/>
        </w:rPr>
      </w:pPr>
    </w:p>
    <w:p w14:paraId="27145402" w14:textId="77777777" w:rsidR="00A61ACA" w:rsidRPr="00D11037" w:rsidRDefault="00A61ACA" w:rsidP="00A61ACA">
      <w:pPr>
        <w:spacing w:line="236" w:lineRule="auto"/>
        <w:jc w:val="both"/>
        <w:rPr>
          <w:rFonts w:ascii="Arial" w:hAnsi="Arial" w:cs="Arial"/>
        </w:rPr>
      </w:pPr>
      <w:r w:rsidRPr="00D11037">
        <w:rPr>
          <w:rFonts w:ascii="Arial" w:eastAsia="Arial" w:hAnsi="Arial" w:cs="Arial"/>
        </w:rPr>
        <w:t>Los Procesos del SGI que son requeridos por la norma ISO 9001:2015 y la norma ISO 14001:2015, se encuentran referenciados en la Lista Maestra de Documentos. La ORGANIZACIÓN establece la siguiente estructura de la documentación de su SGI:</w:t>
      </w:r>
    </w:p>
    <w:p w14:paraId="51E7A791" w14:textId="77777777" w:rsidR="00A61ACA" w:rsidRPr="00D11037" w:rsidRDefault="00A61ACA" w:rsidP="00A61ACA">
      <w:pPr>
        <w:spacing w:line="269" w:lineRule="exact"/>
        <w:rPr>
          <w:rFonts w:ascii="Arial" w:hAnsi="Arial" w:cs="Arial"/>
        </w:rPr>
      </w:pPr>
    </w:p>
    <w:p w14:paraId="3F145385" w14:textId="77777777" w:rsidR="00A61ACA" w:rsidRPr="00D11037" w:rsidRDefault="00A61ACA" w:rsidP="001864B4">
      <w:pPr>
        <w:pStyle w:val="Ttulo2"/>
      </w:pPr>
      <w:bookmarkStart w:id="49" w:name="_Toc21611827"/>
      <w:r w:rsidRPr="00D11037">
        <w:rPr>
          <w:rFonts w:eastAsia="Arial"/>
        </w:rPr>
        <w:t>7.5.2 Creación y actualización</w:t>
      </w:r>
      <w:bookmarkEnd w:id="49"/>
    </w:p>
    <w:p w14:paraId="09D4FA19" w14:textId="77777777" w:rsidR="00A61ACA" w:rsidRPr="00D11037" w:rsidRDefault="00A61ACA" w:rsidP="00A61ACA">
      <w:pPr>
        <w:spacing w:line="243" w:lineRule="exact"/>
        <w:rPr>
          <w:rFonts w:ascii="Arial" w:hAnsi="Arial" w:cs="Arial"/>
        </w:rPr>
      </w:pPr>
    </w:p>
    <w:p w14:paraId="4A8B5052" w14:textId="77777777" w:rsidR="00A61ACA" w:rsidRPr="00D11037" w:rsidRDefault="00A61ACA" w:rsidP="00A61ACA">
      <w:pPr>
        <w:spacing w:line="235" w:lineRule="auto"/>
        <w:jc w:val="both"/>
        <w:rPr>
          <w:rFonts w:ascii="Arial" w:hAnsi="Arial" w:cs="Arial"/>
        </w:rPr>
      </w:pPr>
      <w:r w:rsidRPr="00D11037">
        <w:rPr>
          <w:rFonts w:ascii="Arial" w:eastAsia="Arial" w:hAnsi="Arial" w:cs="Arial"/>
        </w:rPr>
        <w:t>Los documentos requeridos por el ITGAM para asegurase de la eficaz planificación, operación y control de sus procesos están documentados y encuentran definidos en la Lista Maestra de Documentos</w:t>
      </w:r>
      <w:r w:rsidR="0015440A">
        <w:rPr>
          <w:rFonts w:ascii="Arial" w:eastAsia="Arial" w:hAnsi="Arial" w:cs="Arial"/>
        </w:rPr>
        <w:t xml:space="preserve"> (ITGAM-CA-001-01)</w:t>
      </w:r>
      <w:r w:rsidRPr="00D11037">
        <w:rPr>
          <w:rFonts w:ascii="Arial" w:eastAsia="Arial" w:hAnsi="Arial" w:cs="Arial"/>
        </w:rPr>
        <w:t xml:space="preserve"> y la lista maestra de formatos</w:t>
      </w:r>
      <w:r w:rsidR="0015440A">
        <w:rPr>
          <w:rFonts w:ascii="Arial" w:eastAsia="Arial" w:hAnsi="Arial" w:cs="Arial"/>
        </w:rPr>
        <w:t xml:space="preserve"> (ITGAM-CA-001-02)</w:t>
      </w:r>
    </w:p>
    <w:p w14:paraId="5D953F51" w14:textId="77777777" w:rsidR="00A61ACA" w:rsidRPr="00D11037" w:rsidRDefault="00A61ACA" w:rsidP="00A61ACA">
      <w:pPr>
        <w:spacing w:line="272" w:lineRule="exact"/>
        <w:rPr>
          <w:rFonts w:ascii="Arial" w:hAnsi="Arial" w:cs="Arial"/>
        </w:rPr>
      </w:pPr>
    </w:p>
    <w:p w14:paraId="41AAE4FC" w14:textId="77777777" w:rsidR="00A61ACA" w:rsidRPr="00AF63A6" w:rsidRDefault="00A61ACA" w:rsidP="001864B4">
      <w:pPr>
        <w:pStyle w:val="Ttulo2"/>
      </w:pPr>
      <w:bookmarkStart w:id="50" w:name="_Toc21611828"/>
      <w:r w:rsidRPr="00AF63A6">
        <w:rPr>
          <w:rFonts w:eastAsia="Arial"/>
        </w:rPr>
        <w:t>7.5.3 Control de la información documentada</w:t>
      </w:r>
      <w:bookmarkEnd w:id="50"/>
    </w:p>
    <w:p w14:paraId="541F7A3A" w14:textId="77777777" w:rsidR="00A61ACA" w:rsidRPr="00D11037" w:rsidRDefault="00A61ACA" w:rsidP="00A61ACA">
      <w:pPr>
        <w:spacing w:line="231" w:lineRule="exact"/>
        <w:rPr>
          <w:rFonts w:ascii="Arial" w:hAnsi="Arial" w:cs="Arial"/>
        </w:rPr>
      </w:pPr>
    </w:p>
    <w:p w14:paraId="56A0E560" w14:textId="77777777" w:rsidR="00A61ACA" w:rsidRPr="00D11037" w:rsidRDefault="00A61ACA" w:rsidP="00A61ACA">
      <w:pPr>
        <w:rPr>
          <w:rFonts w:ascii="Arial" w:hAnsi="Arial" w:cs="Arial"/>
        </w:rPr>
      </w:pPr>
      <w:r w:rsidRPr="00D11037">
        <w:rPr>
          <w:rFonts w:ascii="Arial" w:eastAsia="Arial" w:hAnsi="Arial" w:cs="Arial"/>
        </w:rPr>
        <w:t>El ITGAM cuenta con un procedimiento para controlar los documentos y registros del SGI (ITGAM-CA-001)</w:t>
      </w:r>
    </w:p>
    <w:p w14:paraId="758C79B3" w14:textId="77777777" w:rsidR="00A61ACA" w:rsidRPr="00D11037" w:rsidRDefault="00A61ACA" w:rsidP="00A61ACA">
      <w:pPr>
        <w:spacing w:line="217" w:lineRule="exact"/>
        <w:rPr>
          <w:rFonts w:ascii="Arial" w:hAnsi="Arial" w:cs="Arial"/>
        </w:rPr>
      </w:pPr>
    </w:p>
    <w:p w14:paraId="2925C276" w14:textId="2F106E8D" w:rsidR="00A61ACA" w:rsidRPr="00D11037" w:rsidRDefault="00A61ACA" w:rsidP="00A61ACA">
      <w:pPr>
        <w:spacing w:line="238" w:lineRule="auto"/>
        <w:jc w:val="both"/>
        <w:rPr>
          <w:rFonts w:ascii="Arial" w:hAnsi="Arial" w:cs="Arial"/>
        </w:rPr>
      </w:pPr>
      <w:r w:rsidRPr="00D11037">
        <w:rPr>
          <w:rFonts w:ascii="Arial" w:eastAsia="Arial" w:hAnsi="Arial" w:cs="Arial"/>
        </w:rPr>
        <w:t>En todos los formatos que se han integrado a cada uno de los procedimientos del SGI se conserva el encabezado, el ITGAM establece el procedimiento del SGI para Información documentada (ITGAM-CA-001), mencionando en sus políticas de operación los controles necesarios para la identificación, el almacenamiento, la protección, la recuperación, la disposición de los reg</w:t>
      </w:r>
      <w:r w:rsidR="00403106">
        <w:rPr>
          <w:rFonts w:ascii="Arial" w:eastAsia="Arial" w:hAnsi="Arial" w:cs="Arial"/>
        </w:rPr>
        <w:t xml:space="preserve">istros y el tiempo de retención. </w:t>
      </w:r>
      <w:r w:rsidRPr="00D11037">
        <w:rPr>
          <w:rFonts w:ascii="Arial" w:eastAsia="Arial" w:hAnsi="Arial" w:cs="Arial"/>
        </w:rPr>
        <w:t>La información documentada de origen externo, que el ITGAM determina como necesaria para la planificación y operación del SGI</w:t>
      </w:r>
      <w:r w:rsidR="004E0CE7">
        <w:rPr>
          <w:rFonts w:ascii="Arial" w:eastAsia="Arial" w:hAnsi="Arial" w:cs="Arial"/>
        </w:rPr>
        <w:t>,</w:t>
      </w:r>
      <w:r w:rsidRPr="00D11037">
        <w:rPr>
          <w:rFonts w:ascii="Arial" w:eastAsia="Arial" w:hAnsi="Arial" w:cs="Arial"/>
        </w:rPr>
        <w:t xml:space="preserve"> se encuentran definidos en la Lista Maestra de Documentos.</w:t>
      </w:r>
    </w:p>
    <w:p w14:paraId="28A1FB37" w14:textId="77777777" w:rsidR="00A61ACA" w:rsidRPr="00D11037" w:rsidRDefault="00A61ACA" w:rsidP="00A61ACA">
      <w:pPr>
        <w:spacing w:line="245" w:lineRule="exact"/>
        <w:rPr>
          <w:rFonts w:ascii="Arial" w:hAnsi="Arial" w:cs="Arial"/>
        </w:rPr>
      </w:pPr>
    </w:p>
    <w:p w14:paraId="692F385B" w14:textId="77777777" w:rsidR="00A61ACA" w:rsidRPr="00D11037" w:rsidRDefault="00A61ACA" w:rsidP="00A61ACA">
      <w:pPr>
        <w:spacing w:line="234" w:lineRule="auto"/>
        <w:jc w:val="both"/>
        <w:rPr>
          <w:rFonts w:ascii="Arial" w:hAnsi="Arial" w:cs="Arial"/>
        </w:rPr>
      </w:pPr>
      <w:r w:rsidRPr="00BD11A7">
        <w:rPr>
          <w:rFonts w:ascii="Arial" w:eastAsia="Arial" w:hAnsi="Arial" w:cs="Arial"/>
        </w:rPr>
        <w:t>La información documentada conservada como evidencia de la conformidad está protegida contra modificaciones no intencionadas.</w:t>
      </w:r>
    </w:p>
    <w:p w14:paraId="5391F0EC" w14:textId="77777777" w:rsidR="00E25F3E" w:rsidRPr="00D11037" w:rsidRDefault="00E25F3E">
      <w:pPr>
        <w:rPr>
          <w:rFonts w:ascii="Arial" w:hAnsi="Arial" w:cs="Arial"/>
        </w:rPr>
      </w:pPr>
    </w:p>
    <w:p w14:paraId="20D45CDC" w14:textId="77777777" w:rsidR="00A61ACA" w:rsidRPr="006A2BD4" w:rsidRDefault="00A61ACA" w:rsidP="006A2BD4">
      <w:pPr>
        <w:pStyle w:val="Ttulo1"/>
      </w:pPr>
      <w:bookmarkStart w:id="51" w:name="_Toc21611829"/>
      <w:r w:rsidRPr="006A2BD4">
        <w:t>8.</w:t>
      </w:r>
      <w:r w:rsidRPr="006A2BD4">
        <w:tab/>
        <w:t>OPERACIÓN</w:t>
      </w:r>
      <w:bookmarkEnd w:id="51"/>
    </w:p>
    <w:p w14:paraId="0DFB3692" w14:textId="77777777" w:rsidR="00A61ACA" w:rsidRPr="00ED1F3C" w:rsidRDefault="00A61ACA" w:rsidP="00ED1F3C">
      <w:pPr>
        <w:spacing w:line="251" w:lineRule="exact"/>
        <w:jc w:val="both"/>
        <w:rPr>
          <w:rFonts w:ascii="Arial" w:hAnsi="Arial" w:cs="Arial"/>
        </w:rPr>
      </w:pPr>
    </w:p>
    <w:p w14:paraId="79693FEC" w14:textId="77777777" w:rsidR="00A61ACA" w:rsidRPr="00ED1F3C" w:rsidRDefault="00A61ACA" w:rsidP="001864B4">
      <w:pPr>
        <w:pStyle w:val="Ttulo2"/>
      </w:pPr>
      <w:bookmarkStart w:id="52" w:name="_Toc21611830"/>
      <w:r w:rsidRPr="00ED1F3C">
        <w:rPr>
          <w:rFonts w:eastAsia="Arial"/>
        </w:rPr>
        <w:t>8.1 Planificación, control del servicio educativo y control operacional.</w:t>
      </w:r>
      <w:bookmarkEnd w:id="52"/>
    </w:p>
    <w:p w14:paraId="55C64C7A" w14:textId="77777777" w:rsidR="00A61ACA" w:rsidRPr="00ED1F3C" w:rsidRDefault="00A61ACA" w:rsidP="00ED1F3C">
      <w:pPr>
        <w:spacing w:line="241" w:lineRule="exact"/>
        <w:jc w:val="both"/>
        <w:rPr>
          <w:rFonts w:ascii="Arial" w:hAnsi="Arial" w:cs="Arial"/>
        </w:rPr>
      </w:pPr>
    </w:p>
    <w:p w14:paraId="3370B505" w14:textId="3E2E3427" w:rsidR="00A61ACA" w:rsidRPr="00ED1F3C" w:rsidRDefault="00A61ACA" w:rsidP="00ED1F3C">
      <w:pPr>
        <w:spacing w:line="238" w:lineRule="auto"/>
        <w:jc w:val="both"/>
        <w:rPr>
          <w:rFonts w:ascii="Arial" w:hAnsi="Arial" w:cs="Arial"/>
        </w:rPr>
      </w:pPr>
      <w:r w:rsidRPr="00ED1F3C">
        <w:rPr>
          <w:rFonts w:ascii="Arial" w:eastAsia="Arial" w:hAnsi="Arial" w:cs="Arial"/>
        </w:rPr>
        <w:t xml:space="preserve">La Planificación de la realización del Servicio Educativo es coherente con los requisitos de los otros procesos del SGI </w:t>
      </w:r>
      <w:r w:rsidRPr="00BD11A7">
        <w:rPr>
          <w:rFonts w:ascii="Arial" w:eastAsia="Arial" w:hAnsi="Arial" w:cs="Arial"/>
        </w:rPr>
        <w:t>y se realiza a través del P</w:t>
      </w:r>
      <w:r w:rsidR="007F23A2" w:rsidRPr="00BD11A7">
        <w:rPr>
          <w:rFonts w:ascii="Arial" w:eastAsia="Arial" w:hAnsi="Arial" w:cs="Arial"/>
        </w:rPr>
        <w:t>T</w:t>
      </w:r>
      <w:r w:rsidRPr="00BD11A7">
        <w:rPr>
          <w:rFonts w:ascii="Arial" w:eastAsia="Arial" w:hAnsi="Arial" w:cs="Arial"/>
        </w:rPr>
        <w:t>A,</w:t>
      </w:r>
      <w:r w:rsidRPr="00ED1F3C">
        <w:rPr>
          <w:rFonts w:ascii="Arial" w:eastAsia="Arial" w:hAnsi="Arial" w:cs="Arial"/>
        </w:rPr>
        <w:t xml:space="preserve"> Plan de Calidad del Servicio Educativo (Anexo</w:t>
      </w:r>
      <w:r w:rsidR="000A3BF1">
        <w:rPr>
          <w:rFonts w:ascii="Arial" w:eastAsia="Arial" w:hAnsi="Arial" w:cs="Arial"/>
        </w:rPr>
        <w:t xml:space="preserve"> 5</w:t>
      </w:r>
      <w:r w:rsidRPr="00ED1F3C">
        <w:rPr>
          <w:rFonts w:ascii="Arial" w:eastAsia="Arial" w:hAnsi="Arial" w:cs="Arial"/>
        </w:rPr>
        <w:t>) y del Calendario de Actividades Escolares y Administrativas. Los documentos para la operación y control de los procesos son: Plan Rector de calidad (Anexo 4), Plan de Calidad del Servicio Educativo (Anexo 5), Plan Rector Ambiental (Anexo 2) y los procedimientos operativos que les correspondan; la asignación de los recursos que permiten evidenciar la operación de los procesos a través de documentos como</w:t>
      </w:r>
      <w:r w:rsidRPr="00BD11A7">
        <w:rPr>
          <w:rFonts w:ascii="Arial" w:eastAsia="Arial" w:hAnsi="Arial" w:cs="Arial"/>
        </w:rPr>
        <w:t>: P</w:t>
      </w:r>
      <w:r w:rsidR="00941AD3" w:rsidRPr="00BD11A7">
        <w:rPr>
          <w:rFonts w:ascii="Arial" w:eastAsia="Arial" w:hAnsi="Arial" w:cs="Arial"/>
        </w:rPr>
        <w:t>T</w:t>
      </w:r>
      <w:r w:rsidRPr="00BD11A7">
        <w:rPr>
          <w:rFonts w:ascii="Arial" w:eastAsia="Arial" w:hAnsi="Arial" w:cs="Arial"/>
        </w:rPr>
        <w:t>A,</w:t>
      </w:r>
      <w:r w:rsidRPr="00ED1F3C">
        <w:rPr>
          <w:rFonts w:ascii="Arial" w:eastAsia="Arial" w:hAnsi="Arial" w:cs="Arial"/>
        </w:rPr>
        <w:t xml:space="preserve"> POA, la estructura programática presupuestal </w:t>
      </w:r>
      <w:r w:rsidRPr="00BD11A7">
        <w:rPr>
          <w:rFonts w:ascii="Arial" w:eastAsia="Arial" w:hAnsi="Arial" w:cs="Arial"/>
        </w:rPr>
        <w:t xml:space="preserve">y la </w:t>
      </w:r>
      <w:r w:rsidR="00941AD3" w:rsidRPr="00BD11A7">
        <w:rPr>
          <w:rFonts w:ascii="Arial" w:eastAsia="Arial" w:hAnsi="Arial" w:cs="Arial"/>
        </w:rPr>
        <w:t>estructura educativa</w:t>
      </w:r>
      <w:r w:rsidRPr="00BD11A7">
        <w:rPr>
          <w:rFonts w:ascii="Arial" w:eastAsia="Arial" w:hAnsi="Arial" w:cs="Arial"/>
        </w:rPr>
        <w:t>.</w:t>
      </w:r>
    </w:p>
    <w:p w14:paraId="05DD4C59" w14:textId="77777777" w:rsidR="00A61ACA" w:rsidRPr="00ED1F3C" w:rsidRDefault="00A61ACA" w:rsidP="00ED1F3C">
      <w:pPr>
        <w:spacing w:line="245" w:lineRule="exact"/>
        <w:jc w:val="both"/>
        <w:rPr>
          <w:rFonts w:ascii="Arial" w:hAnsi="Arial" w:cs="Arial"/>
        </w:rPr>
      </w:pPr>
    </w:p>
    <w:p w14:paraId="15C6A968" w14:textId="6E492A17" w:rsidR="00A61ACA" w:rsidRPr="00ED1F3C" w:rsidRDefault="00A61ACA" w:rsidP="00ED1F3C">
      <w:pPr>
        <w:numPr>
          <w:ilvl w:val="0"/>
          <w:numId w:val="14"/>
        </w:numPr>
        <w:tabs>
          <w:tab w:val="left" w:pos="1140"/>
        </w:tabs>
        <w:spacing w:line="237" w:lineRule="auto"/>
        <w:ind w:left="1140" w:right="160" w:hanging="367"/>
        <w:jc w:val="both"/>
        <w:rPr>
          <w:rFonts w:ascii="Arial" w:eastAsia="Arial" w:hAnsi="Arial" w:cs="Arial"/>
        </w:rPr>
      </w:pPr>
      <w:r w:rsidRPr="00ED1F3C">
        <w:rPr>
          <w:rFonts w:ascii="Arial" w:eastAsia="Arial" w:hAnsi="Arial" w:cs="Arial"/>
        </w:rPr>
        <w:t>Las actividades de verificación, validación, seguimiento e inspección específicas, para el Servicio Educativo, así como los criterios para la aceptación de este se realizan a través del procedimiento para la Gestión del Curso (ITGAM-AC-003) y el Plan de Calidad del Servicio Educativo (Anexo 5).</w:t>
      </w:r>
    </w:p>
    <w:p w14:paraId="015DC1AB" w14:textId="77777777" w:rsidR="00A61ACA" w:rsidRPr="00ED1F3C" w:rsidRDefault="00A61ACA" w:rsidP="00ED1F3C">
      <w:pPr>
        <w:spacing w:line="241" w:lineRule="exact"/>
        <w:jc w:val="both"/>
        <w:rPr>
          <w:rFonts w:ascii="Arial" w:eastAsia="Arial" w:hAnsi="Arial" w:cs="Arial"/>
        </w:rPr>
      </w:pPr>
    </w:p>
    <w:p w14:paraId="04DB6A28" w14:textId="77777777" w:rsidR="00A61ACA" w:rsidRPr="00ED1F3C" w:rsidRDefault="00A61ACA" w:rsidP="00ED1F3C">
      <w:pPr>
        <w:numPr>
          <w:ilvl w:val="0"/>
          <w:numId w:val="14"/>
        </w:numPr>
        <w:tabs>
          <w:tab w:val="left" w:pos="1140"/>
        </w:tabs>
        <w:spacing w:line="236" w:lineRule="auto"/>
        <w:ind w:left="1140" w:right="160" w:hanging="367"/>
        <w:jc w:val="both"/>
        <w:rPr>
          <w:rFonts w:ascii="Arial" w:eastAsia="Arial" w:hAnsi="Arial" w:cs="Arial"/>
        </w:rPr>
      </w:pPr>
      <w:r w:rsidRPr="00ED1F3C">
        <w:rPr>
          <w:rFonts w:ascii="Arial" w:eastAsia="Arial" w:hAnsi="Arial" w:cs="Arial"/>
        </w:rPr>
        <w:t>Los registros que se requieren para demostrar la realización del Servicio Educativo y que éste cumple con los requisitos, se generan con la operación del Procedimiento del SGI para la Gestión del Curso (ITGAM-AC-003) y en el Kárdex del Estudiante.</w:t>
      </w:r>
    </w:p>
    <w:p w14:paraId="70843A60" w14:textId="77777777" w:rsidR="00A61ACA" w:rsidRPr="00ED1F3C" w:rsidRDefault="00A61ACA" w:rsidP="00ED1F3C">
      <w:pPr>
        <w:spacing w:line="240" w:lineRule="exact"/>
        <w:jc w:val="both"/>
        <w:rPr>
          <w:rFonts w:ascii="Arial" w:eastAsia="Arial" w:hAnsi="Arial" w:cs="Arial"/>
        </w:rPr>
      </w:pPr>
    </w:p>
    <w:p w14:paraId="1BC062E8" w14:textId="77777777" w:rsidR="00A61ACA" w:rsidRPr="00ED1F3C" w:rsidRDefault="00A61ACA" w:rsidP="00ED1F3C">
      <w:pPr>
        <w:numPr>
          <w:ilvl w:val="0"/>
          <w:numId w:val="14"/>
        </w:numPr>
        <w:tabs>
          <w:tab w:val="left" w:pos="1140"/>
        </w:tabs>
        <w:spacing w:line="237" w:lineRule="auto"/>
        <w:ind w:left="1140" w:right="160" w:hanging="367"/>
        <w:jc w:val="both"/>
        <w:rPr>
          <w:rFonts w:ascii="Arial" w:eastAsia="Arial" w:hAnsi="Arial" w:cs="Arial"/>
        </w:rPr>
      </w:pPr>
      <w:r w:rsidRPr="00ED1F3C">
        <w:rPr>
          <w:rFonts w:ascii="Arial" w:eastAsia="Arial" w:hAnsi="Arial" w:cs="Arial"/>
        </w:rPr>
        <w:t>El establecimiento, implementación y mantenimiento de procedimientos de control operacional de cada uno de los aspectos ambientales significativos que resulten de la aplicación del procedimiento para la identificación y evaluación de aspectos ambientales significativos, tomando en cuenta las acciones determinadas en los apartados 6.1 y 6.2.</w:t>
      </w:r>
    </w:p>
    <w:p w14:paraId="3E9F1368" w14:textId="77777777" w:rsidR="00A61ACA" w:rsidRPr="00ED1F3C" w:rsidRDefault="00A61ACA" w:rsidP="00ED1F3C">
      <w:pPr>
        <w:spacing w:line="241" w:lineRule="exact"/>
        <w:jc w:val="both"/>
        <w:rPr>
          <w:rFonts w:ascii="Arial" w:eastAsia="Arial" w:hAnsi="Arial" w:cs="Arial"/>
        </w:rPr>
      </w:pPr>
    </w:p>
    <w:p w14:paraId="77B84E4D" w14:textId="26515420" w:rsidR="00A61ACA" w:rsidRPr="00ED1F3C" w:rsidRDefault="00A61ACA" w:rsidP="00ED1F3C">
      <w:pPr>
        <w:numPr>
          <w:ilvl w:val="0"/>
          <w:numId w:val="14"/>
        </w:numPr>
        <w:tabs>
          <w:tab w:val="left" w:pos="1140"/>
        </w:tabs>
        <w:spacing w:line="235" w:lineRule="auto"/>
        <w:ind w:left="1140" w:right="160" w:hanging="367"/>
        <w:jc w:val="both"/>
        <w:rPr>
          <w:rFonts w:ascii="Arial" w:eastAsia="Arial" w:hAnsi="Arial" w:cs="Arial"/>
        </w:rPr>
      </w:pPr>
      <w:r w:rsidRPr="00ED1F3C">
        <w:rPr>
          <w:rFonts w:ascii="Arial" w:eastAsia="Arial" w:hAnsi="Arial" w:cs="Arial"/>
        </w:rPr>
        <w:t>Así mismo, se debe controlar los cambios planificados y examinar las consecuencias de los cambios no previstos, tomando acciones para mitigar los efectos adversos, cuando sea necesario</w:t>
      </w:r>
      <w:r w:rsidR="004F7DA7">
        <w:rPr>
          <w:rFonts w:ascii="Arial" w:eastAsia="Arial" w:hAnsi="Arial" w:cs="Arial"/>
        </w:rPr>
        <w:t>.</w:t>
      </w:r>
    </w:p>
    <w:p w14:paraId="74A0D1C9" w14:textId="77777777" w:rsidR="00A61ACA" w:rsidRPr="00ED1F3C" w:rsidRDefault="00A61ACA" w:rsidP="00ED1F3C">
      <w:pPr>
        <w:spacing w:line="229" w:lineRule="exact"/>
        <w:jc w:val="both"/>
        <w:rPr>
          <w:rFonts w:ascii="Arial" w:hAnsi="Arial" w:cs="Arial"/>
        </w:rPr>
      </w:pPr>
    </w:p>
    <w:p w14:paraId="589D08EC" w14:textId="77777777" w:rsidR="00A61ACA" w:rsidRPr="00ED1F3C" w:rsidRDefault="00A61ACA" w:rsidP="001864B4">
      <w:pPr>
        <w:pStyle w:val="Ttulo2"/>
      </w:pPr>
      <w:bookmarkStart w:id="53" w:name="_Toc21611831"/>
      <w:r w:rsidRPr="00ED1F3C">
        <w:rPr>
          <w:rFonts w:eastAsia="Arial"/>
        </w:rPr>
        <w:t>8.2 Requisitos para el Servicio Educativo.</w:t>
      </w:r>
      <w:bookmarkEnd w:id="53"/>
    </w:p>
    <w:p w14:paraId="1B6C3E26" w14:textId="77777777" w:rsidR="00A61ACA" w:rsidRPr="00ED1F3C" w:rsidRDefault="00A61ACA" w:rsidP="00ED1F3C">
      <w:pPr>
        <w:spacing w:line="269" w:lineRule="exact"/>
        <w:jc w:val="both"/>
        <w:rPr>
          <w:rFonts w:ascii="Arial" w:hAnsi="Arial" w:cs="Arial"/>
          <w:sz w:val="24"/>
          <w:szCs w:val="24"/>
        </w:rPr>
      </w:pPr>
    </w:p>
    <w:p w14:paraId="2298E750" w14:textId="77777777" w:rsidR="00A61ACA" w:rsidRPr="00ED1F3C" w:rsidRDefault="00A61ACA" w:rsidP="001864B4">
      <w:pPr>
        <w:pStyle w:val="Ttulo2"/>
      </w:pPr>
      <w:bookmarkStart w:id="54" w:name="_Toc21611832"/>
      <w:r w:rsidRPr="00ED1F3C">
        <w:rPr>
          <w:rFonts w:eastAsia="Arial"/>
        </w:rPr>
        <w:t>8.2.1 Comunicación con el estudiante.</w:t>
      </w:r>
      <w:bookmarkEnd w:id="54"/>
    </w:p>
    <w:p w14:paraId="5EEEA1AE" w14:textId="77777777" w:rsidR="00A61ACA" w:rsidRPr="00ED1F3C" w:rsidRDefault="00A61ACA" w:rsidP="00ED1F3C">
      <w:pPr>
        <w:spacing w:line="243" w:lineRule="exact"/>
        <w:jc w:val="both"/>
        <w:rPr>
          <w:rFonts w:ascii="Arial" w:hAnsi="Arial" w:cs="Arial"/>
        </w:rPr>
      </w:pPr>
    </w:p>
    <w:p w14:paraId="03BD8434" w14:textId="2C9DC19C" w:rsidR="00A61ACA" w:rsidRPr="00B02EB6" w:rsidRDefault="00084E5B" w:rsidP="00ED1F3C">
      <w:pPr>
        <w:spacing w:line="234" w:lineRule="auto"/>
        <w:ind w:right="160"/>
        <w:jc w:val="both"/>
        <w:rPr>
          <w:rFonts w:ascii="Arial" w:hAnsi="Arial" w:cs="Arial"/>
        </w:rPr>
      </w:pPr>
      <w:r w:rsidRPr="00084E5B">
        <w:rPr>
          <w:rFonts w:ascii="Arial" w:eastAsia="Arial" w:hAnsi="Arial" w:cs="Arial"/>
        </w:rPr>
        <w:t>El ITGAM determina e implementa</w:t>
      </w:r>
      <w:r w:rsidR="00A61ACA" w:rsidRPr="00084E5B">
        <w:rPr>
          <w:rFonts w:ascii="Arial" w:eastAsia="Arial" w:hAnsi="Arial" w:cs="Arial"/>
        </w:rPr>
        <w:t xml:space="preserve"> disposiciones eficaces para la comunicación con los </w:t>
      </w:r>
      <w:r w:rsidR="00A61ACA" w:rsidRPr="00B02EB6">
        <w:rPr>
          <w:rFonts w:ascii="Arial" w:eastAsia="Arial" w:hAnsi="Arial" w:cs="Arial"/>
        </w:rPr>
        <w:t>Estudiantes relativa a:</w:t>
      </w:r>
    </w:p>
    <w:p w14:paraId="18857943" w14:textId="77777777" w:rsidR="00A61ACA" w:rsidRPr="00B02EB6" w:rsidRDefault="00A61ACA" w:rsidP="00ED1F3C">
      <w:pPr>
        <w:spacing w:line="10" w:lineRule="exact"/>
        <w:jc w:val="both"/>
        <w:rPr>
          <w:rFonts w:ascii="Arial" w:hAnsi="Arial" w:cs="Arial"/>
        </w:rPr>
      </w:pPr>
    </w:p>
    <w:p w14:paraId="5389C5EC" w14:textId="417D9ED1" w:rsidR="00A61ACA" w:rsidRPr="00B02EB6" w:rsidRDefault="00A61ACA" w:rsidP="00ED1F3C">
      <w:pPr>
        <w:numPr>
          <w:ilvl w:val="0"/>
          <w:numId w:val="15"/>
        </w:numPr>
        <w:tabs>
          <w:tab w:val="left" w:pos="1440"/>
        </w:tabs>
        <w:spacing w:line="238" w:lineRule="auto"/>
        <w:ind w:left="1440" w:right="160" w:hanging="360"/>
        <w:jc w:val="both"/>
        <w:rPr>
          <w:rFonts w:ascii="Arial" w:eastAsia="Arial" w:hAnsi="Arial" w:cs="Arial"/>
        </w:rPr>
      </w:pPr>
      <w:r w:rsidRPr="00B02EB6">
        <w:rPr>
          <w:rFonts w:ascii="Arial" w:eastAsia="Arial" w:hAnsi="Arial" w:cs="Arial"/>
        </w:rPr>
        <w:t>La información sobre el Servicio Educativo en los Planes y Programas de Estudio, así como a través de diferentes medios, entre los que se incluyen: curso de inducción para Estudiantes de nuevo ingreso, asesoría de los coordinadores de carrera para Estudiantes de reingreso, tríptic</w:t>
      </w:r>
      <w:r w:rsidR="00B02EB6">
        <w:rPr>
          <w:rFonts w:ascii="Arial" w:eastAsia="Arial" w:hAnsi="Arial" w:cs="Arial"/>
        </w:rPr>
        <w:t>os, folletos, póster, mamparas,</w:t>
      </w:r>
      <w:r w:rsidR="00B02EB6" w:rsidRPr="00B02EB6">
        <w:rPr>
          <w:rFonts w:ascii="Arial" w:eastAsia="Arial" w:hAnsi="Arial" w:cs="Arial"/>
        </w:rPr>
        <w:t xml:space="preserve"> y</w:t>
      </w:r>
      <w:r w:rsidRPr="00B02EB6">
        <w:rPr>
          <w:rFonts w:ascii="Arial" w:eastAsia="Arial" w:hAnsi="Arial" w:cs="Arial"/>
        </w:rPr>
        <w:t xml:space="preserve"> otros colocados en lugares </w:t>
      </w:r>
      <w:r w:rsidR="00B02EB6">
        <w:rPr>
          <w:rFonts w:ascii="Arial" w:eastAsia="Arial" w:hAnsi="Arial" w:cs="Arial"/>
        </w:rPr>
        <w:t>visibles.</w:t>
      </w:r>
    </w:p>
    <w:p w14:paraId="677ACC9E" w14:textId="77777777" w:rsidR="00A61ACA" w:rsidRPr="00ED1F3C" w:rsidRDefault="00A61ACA" w:rsidP="00ED1F3C">
      <w:pPr>
        <w:spacing w:line="240" w:lineRule="exact"/>
        <w:jc w:val="both"/>
        <w:rPr>
          <w:rFonts w:ascii="Arial" w:eastAsia="Arial" w:hAnsi="Arial" w:cs="Arial"/>
        </w:rPr>
      </w:pPr>
    </w:p>
    <w:p w14:paraId="6D08BA17" w14:textId="77777777" w:rsidR="00A61ACA" w:rsidRPr="00ED1F3C" w:rsidRDefault="00A61ACA" w:rsidP="00ED1F3C">
      <w:pPr>
        <w:numPr>
          <w:ilvl w:val="0"/>
          <w:numId w:val="15"/>
        </w:numPr>
        <w:tabs>
          <w:tab w:val="left" w:pos="1440"/>
        </w:tabs>
        <w:spacing w:line="237" w:lineRule="auto"/>
        <w:ind w:left="1440" w:right="160" w:hanging="360"/>
        <w:jc w:val="both"/>
        <w:rPr>
          <w:rFonts w:ascii="Arial" w:eastAsia="Arial" w:hAnsi="Arial" w:cs="Arial"/>
        </w:rPr>
      </w:pPr>
      <w:r w:rsidRPr="00ED1F3C">
        <w:rPr>
          <w:rFonts w:ascii="Arial" w:eastAsia="Arial" w:hAnsi="Arial" w:cs="Arial"/>
        </w:rPr>
        <w:t>La inscripción y reinscripción atiende a las consultas y modificaciones sobre la Carga Académica requeridas por el Estudiante, así como el Contrato en caso de que sea requerido, (ver procedimientos del SGI para la Inscripción de Estudiantes (ITGAM-AC-001) y Reinscripción de Estudiantes (ITGAM-AC-002).</w:t>
      </w:r>
    </w:p>
    <w:p w14:paraId="02D7E564" w14:textId="77777777" w:rsidR="00A61ACA" w:rsidRPr="00ED1F3C" w:rsidRDefault="00A61ACA" w:rsidP="00ED1F3C">
      <w:pPr>
        <w:spacing w:line="243" w:lineRule="exact"/>
        <w:jc w:val="both"/>
        <w:rPr>
          <w:rFonts w:ascii="Arial" w:eastAsia="Arial" w:hAnsi="Arial" w:cs="Arial"/>
        </w:rPr>
      </w:pPr>
    </w:p>
    <w:p w14:paraId="2F87E97F" w14:textId="77777777" w:rsidR="00A61ACA" w:rsidRPr="00ED1F3C" w:rsidRDefault="00A61ACA" w:rsidP="00ED1F3C">
      <w:pPr>
        <w:numPr>
          <w:ilvl w:val="0"/>
          <w:numId w:val="15"/>
        </w:numPr>
        <w:tabs>
          <w:tab w:val="left" w:pos="1440"/>
        </w:tabs>
        <w:spacing w:line="235" w:lineRule="auto"/>
        <w:ind w:left="1440" w:right="160" w:hanging="360"/>
        <w:jc w:val="both"/>
        <w:rPr>
          <w:rFonts w:ascii="Arial" w:eastAsia="Arial" w:hAnsi="Arial" w:cs="Arial"/>
        </w:rPr>
      </w:pPr>
      <w:r w:rsidRPr="00ED1F3C">
        <w:rPr>
          <w:rFonts w:ascii="Arial" w:eastAsia="Arial" w:hAnsi="Arial" w:cs="Arial"/>
        </w:rPr>
        <w:t>La retroalimentación del Estudiante incluyendo sus quejas mediante la operación de los Procedimientos del SGI para la Evaluación Docente (ITGAM-CA-009), Auditorías de Servicio (ITGAM-CA-008) y Atención de Quejas y Sugerencias (ITGAM-CA-006).</w:t>
      </w:r>
    </w:p>
    <w:p w14:paraId="0C158183" w14:textId="77777777" w:rsidR="00A61ACA" w:rsidRPr="00ED1F3C" w:rsidRDefault="00A61ACA" w:rsidP="00ED1F3C">
      <w:pPr>
        <w:spacing w:line="233" w:lineRule="exact"/>
        <w:jc w:val="both"/>
        <w:rPr>
          <w:rFonts w:ascii="Arial" w:eastAsia="Arial" w:hAnsi="Arial" w:cs="Arial"/>
        </w:rPr>
      </w:pPr>
    </w:p>
    <w:p w14:paraId="301636F0" w14:textId="77777777" w:rsidR="00A61ACA" w:rsidRPr="00ED1F3C" w:rsidRDefault="00A61ACA" w:rsidP="00ED1F3C">
      <w:pPr>
        <w:numPr>
          <w:ilvl w:val="0"/>
          <w:numId w:val="15"/>
        </w:numPr>
        <w:tabs>
          <w:tab w:val="left" w:pos="1420"/>
        </w:tabs>
        <w:ind w:left="1440" w:hanging="360"/>
        <w:jc w:val="both"/>
        <w:rPr>
          <w:rFonts w:ascii="Arial" w:eastAsia="Arial" w:hAnsi="Arial" w:cs="Arial"/>
        </w:rPr>
      </w:pPr>
      <w:r w:rsidRPr="00ED1F3C">
        <w:rPr>
          <w:rFonts w:ascii="Arial" w:eastAsia="Arial" w:hAnsi="Arial" w:cs="Arial"/>
        </w:rPr>
        <w:t>Manipular y controlar las propiedades del estudiante, teniendo como resguardo el expediente.</w:t>
      </w:r>
    </w:p>
    <w:p w14:paraId="5F465F71" w14:textId="77777777" w:rsidR="00A61ACA" w:rsidRPr="00ED1F3C" w:rsidRDefault="00A61ACA" w:rsidP="00ED1F3C">
      <w:pPr>
        <w:pStyle w:val="Prrafodelista"/>
        <w:jc w:val="both"/>
        <w:rPr>
          <w:rFonts w:ascii="Arial" w:eastAsia="Arial" w:hAnsi="Arial" w:cs="Arial"/>
        </w:rPr>
      </w:pPr>
    </w:p>
    <w:p w14:paraId="29C84C1E" w14:textId="77777777" w:rsidR="00A61ACA" w:rsidRPr="00ED1F3C" w:rsidRDefault="00A61ACA" w:rsidP="00ED1F3C">
      <w:pPr>
        <w:numPr>
          <w:ilvl w:val="0"/>
          <w:numId w:val="15"/>
        </w:numPr>
        <w:tabs>
          <w:tab w:val="left" w:pos="1420"/>
        </w:tabs>
        <w:ind w:left="1440" w:hanging="360"/>
        <w:jc w:val="both"/>
        <w:rPr>
          <w:rFonts w:ascii="Arial" w:eastAsia="Arial" w:hAnsi="Arial" w:cs="Arial"/>
        </w:rPr>
      </w:pPr>
      <w:r w:rsidRPr="00ED1F3C">
        <w:rPr>
          <w:rFonts w:ascii="Arial" w:eastAsia="Arial" w:hAnsi="Arial" w:cs="Arial"/>
        </w:rPr>
        <w:t>Establece los requisitos específicos para las acciones de contingencia, cuando sea pertinente.</w:t>
      </w:r>
    </w:p>
    <w:p w14:paraId="041CDB1E" w14:textId="77777777" w:rsidR="00A61ACA" w:rsidRPr="00ED1F3C" w:rsidRDefault="00A61ACA" w:rsidP="00ED1F3C">
      <w:pPr>
        <w:pStyle w:val="Prrafodelista"/>
        <w:spacing w:line="267" w:lineRule="exact"/>
        <w:jc w:val="both"/>
        <w:rPr>
          <w:rFonts w:ascii="Arial" w:hAnsi="Arial" w:cs="Arial"/>
        </w:rPr>
      </w:pPr>
    </w:p>
    <w:p w14:paraId="620EB48F" w14:textId="77777777" w:rsidR="00A61ACA" w:rsidRPr="00ED1F3C" w:rsidRDefault="00A61ACA" w:rsidP="001864B4">
      <w:pPr>
        <w:pStyle w:val="Ttulo2"/>
      </w:pPr>
      <w:bookmarkStart w:id="55" w:name="_Toc21611833"/>
      <w:r w:rsidRPr="00ED1F3C">
        <w:rPr>
          <w:rFonts w:eastAsia="Arial"/>
        </w:rPr>
        <w:t>8.2.2 Determinación de los requisitos relacionados con el Servicio Educativo.</w:t>
      </w:r>
      <w:bookmarkEnd w:id="55"/>
    </w:p>
    <w:p w14:paraId="6931C7A9" w14:textId="77777777" w:rsidR="00A61ACA" w:rsidRPr="00ED1F3C" w:rsidRDefault="00A61ACA" w:rsidP="00ED1F3C">
      <w:pPr>
        <w:spacing w:line="233" w:lineRule="exact"/>
        <w:jc w:val="both"/>
        <w:rPr>
          <w:rFonts w:ascii="Arial" w:hAnsi="Arial" w:cs="Arial"/>
        </w:rPr>
      </w:pPr>
    </w:p>
    <w:p w14:paraId="35C585F2" w14:textId="77777777" w:rsidR="00A61ACA" w:rsidRPr="00ED1F3C" w:rsidRDefault="00A61ACA" w:rsidP="00ED1F3C">
      <w:pPr>
        <w:jc w:val="both"/>
        <w:rPr>
          <w:rFonts w:ascii="Arial" w:hAnsi="Arial" w:cs="Arial"/>
        </w:rPr>
      </w:pPr>
      <w:r w:rsidRPr="00ED1F3C">
        <w:rPr>
          <w:rFonts w:ascii="Arial" w:eastAsia="Arial" w:hAnsi="Arial" w:cs="Arial"/>
        </w:rPr>
        <w:t>El ITGAM determina que:</w:t>
      </w:r>
    </w:p>
    <w:p w14:paraId="75B06FCD" w14:textId="77777777" w:rsidR="00A61ACA" w:rsidRPr="00ED1F3C" w:rsidRDefault="00A61ACA" w:rsidP="00ED1F3C">
      <w:pPr>
        <w:spacing w:line="253" w:lineRule="exact"/>
        <w:jc w:val="both"/>
        <w:rPr>
          <w:rFonts w:ascii="Arial" w:hAnsi="Arial" w:cs="Arial"/>
        </w:rPr>
      </w:pPr>
    </w:p>
    <w:p w14:paraId="0CBDF1FA" w14:textId="77777777" w:rsidR="00A61ACA" w:rsidRPr="00ED1F3C" w:rsidRDefault="00A61ACA" w:rsidP="00ED1F3C">
      <w:pPr>
        <w:pStyle w:val="Prrafodelista"/>
        <w:numPr>
          <w:ilvl w:val="0"/>
          <w:numId w:val="35"/>
        </w:numPr>
        <w:jc w:val="both"/>
        <w:rPr>
          <w:rFonts w:ascii="Arial" w:hAnsi="Arial" w:cs="Arial"/>
        </w:rPr>
      </w:pPr>
      <w:r w:rsidRPr="00ED1F3C">
        <w:rPr>
          <w:rFonts w:ascii="Arial" w:hAnsi="Arial" w:cs="Arial"/>
        </w:rPr>
        <w:t>Los requisitos especificados por el Estudiante se identifican en el Contrato con el Estudiante (ITGAM-AC-001-03), y la Carga Académica, en donde se establecen las materias que conforman el Servicio Educativo por semestre.</w:t>
      </w:r>
    </w:p>
    <w:p w14:paraId="6DF8C9E0" w14:textId="77777777" w:rsidR="00A61ACA" w:rsidRPr="00ED1F3C" w:rsidRDefault="00A61ACA" w:rsidP="00ED1F3C">
      <w:pPr>
        <w:jc w:val="both"/>
        <w:rPr>
          <w:rFonts w:ascii="Arial" w:hAnsi="Arial" w:cs="Arial"/>
        </w:rPr>
      </w:pPr>
    </w:p>
    <w:p w14:paraId="7C659034" w14:textId="37E86310" w:rsidR="00A61ACA" w:rsidRPr="00ED1F3C" w:rsidRDefault="00A61ACA" w:rsidP="00ED1F3C">
      <w:pPr>
        <w:pStyle w:val="Prrafodelista"/>
        <w:numPr>
          <w:ilvl w:val="0"/>
          <w:numId w:val="35"/>
        </w:numPr>
        <w:jc w:val="both"/>
        <w:rPr>
          <w:rFonts w:ascii="Arial" w:hAnsi="Arial" w:cs="Arial"/>
        </w:rPr>
      </w:pPr>
      <w:r w:rsidRPr="00ED1F3C">
        <w:rPr>
          <w:rFonts w:ascii="Arial" w:hAnsi="Arial" w:cs="Arial"/>
        </w:rPr>
        <w:t>Los requisitos para las actividades de entrega se incluyen en los programas de cada asignatura y la Instrumentación Didáctica (ITGAM-AC-003-02) que el Docente desarrolla en el periodo, los registros se generan con la operación del Procedimiento del SGI para la Gestión del Curso (ITGAM-AC-003)</w:t>
      </w:r>
      <w:r w:rsidR="00F610FC">
        <w:rPr>
          <w:rFonts w:ascii="Arial" w:hAnsi="Arial" w:cs="Arial"/>
        </w:rPr>
        <w:t>.</w:t>
      </w:r>
    </w:p>
    <w:p w14:paraId="5F5A2894" w14:textId="77777777" w:rsidR="00A61ACA" w:rsidRPr="00ED1F3C" w:rsidRDefault="00A61ACA" w:rsidP="00ED1F3C">
      <w:pPr>
        <w:jc w:val="both"/>
        <w:rPr>
          <w:rFonts w:ascii="Arial" w:hAnsi="Arial" w:cs="Arial"/>
        </w:rPr>
      </w:pPr>
    </w:p>
    <w:p w14:paraId="20D3A230" w14:textId="64DE8A10" w:rsidR="00A61ACA" w:rsidRPr="00BD11A7" w:rsidRDefault="00A61ACA" w:rsidP="00ED1F3C">
      <w:pPr>
        <w:pStyle w:val="Prrafodelista"/>
        <w:numPr>
          <w:ilvl w:val="0"/>
          <w:numId w:val="35"/>
        </w:numPr>
        <w:jc w:val="both"/>
        <w:rPr>
          <w:rFonts w:ascii="Arial" w:hAnsi="Arial" w:cs="Arial"/>
        </w:rPr>
      </w:pPr>
      <w:r w:rsidRPr="00BD11A7">
        <w:rPr>
          <w:rFonts w:ascii="Arial" w:hAnsi="Arial" w:cs="Arial"/>
        </w:rPr>
        <w:t>Las actividades posteriores a la entrega del Servicio Educativo, son las relacionadas con el Registro de Titulo</w:t>
      </w:r>
      <w:r w:rsidR="00F610FC" w:rsidRPr="00BD11A7">
        <w:rPr>
          <w:rFonts w:ascii="Arial" w:hAnsi="Arial" w:cs="Arial"/>
        </w:rPr>
        <w:t>.</w:t>
      </w:r>
    </w:p>
    <w:p w14:paraId="7201DEE8" w14:textId="77777777" w:rsidR="00A61ACA" w:rsidRPr="00BD11A7" w:rsidRDefault="00A61ACA" w:rsidP="00ED1F3C">
      <w:pPr>
        <w:jc w:val="both"/>
        <w:rPr>
          <w:rFonts w:ascii="Arial" w:hAnsi="Arial" w:cs="Arial"/>
        </w:rPr>
      </w:pPr>
    </w:p>
    <w:p w14:paraId="4CD15175" w14:textId="045F3A87" w:rsidR="00A61ACA" w:rsidRPr="00BD11A7" w:rsidRDefault="00A61ACA" w:rsidP="00ED1F3C">
      <w:pPr>
        <w:pStyle w:val="Prrafodelista"/>
        <w:numPr>
          <w:ilvl w:val="0"/>
          <w:numId w:val="35"/>
        </w:numPr>
        <w:jc w:val="both"/>
        <w:rPr>
          <w:rFonts w:ascii="Arial" w:hAnsi="Arial" w:cs="Arial"/>
        </w:rPr>
      </w:pPr>
      <w:r w:rsidRPr="00BD11A7">
        <w:rPr>
          <w:rFonts w:ascii="Arial" w:hAnsi="Arial" w:cs="Arial"/>
        </w:rPr>
        <w:t>Los requisitos no establecidos por el Estudiante, pero necesarios para el Servicio Educativo, se ref</w:t>
      </w:r>
      <w:r w:rsidR="00F17D4B" w:rsidRPr="00BD11A7">
        <w:rPr>
          <w:rFonts w:ascii="Arial" w:hAnsi="Arial" w:cs="Arial"/>
        </w:rPr>
        <w:t xml:space="preserve">ieren a las Visitas a Empresas, </w:t>
      </w:r>
      <w:r w:rsidRPr="00BD11A7">
        <w:rPr>
          <w:rFonts w:ascii="Arial" w:hAnsi="Arial" w:cs="Arial"/>
        </w:rPr>
        <w:t xml:space="preserve">ver procedimiento </w:t>
      </w:r>
      <w:r w:rsidR="00F17D4B" w:rsidRPr="00BD11A7">
        <w:rPr>
          <w:rFonts w:ascii="Arial" w:hAnsi="Arial" w:cs="Arial"/>
        </w:rPr>
        <w:t>(</w:t>
      </w:r>
      <w:r w:rsidRPr="00BD11A7">
        <w:rPr>
          <w:rFonts w:ascii="Arial" w:hAnsi="Arial" w:cs="Arial"/>
        </w:rPr>
        <w:t xml:space="preserve">ITGAM-VI-001) </w:t>
      </w:r>
      <w:r w:rsidR="00F610FC" w:rsidRPr="00BD11A7">
        <w:rPr>
          <w:rFonts w:ascii="Arial" w:hAnsi="Arial" w:cs="Arial"/>
        </w:rPr>
        <w:t xml:space="preserve">y </w:t>
      </w:r>
      <w:r w:rsidRPr="00BD11A7">
        <w:rPr>
          <w:rFonts w:ascii="Arial" w:hAnsi="Arial" w:cs="Arial"/>
        </w:rPr>
        <w:t>la Promoción</w:t>
      </w:r>
      <w:r w:rsidR="00F610FC" w:rsidRPr="00BD11A7">
        <w:rPr>
          <w:rFonts w:ascii="Arial" w:hAnsi="Arial" w:cs="Arial"/>
        </w:rPr>
        <w:t xml:space="preserve"> de Actividades</w:t>
      </w:r>
      <w:r w:rsidRPr="00BD11A7">
        <w:rPr>
          <w:rFonts w:ascii="Arial" w:hAnsi="Arial" w:cs="Arial"/>
        </w:rPr>
        <w:t xml:space="preserve"> Cultural</w:t>
      </w:r>
      <w:r w:rsidR="00F610FC" w:rsidRPr="00BD11A7">
        <w:rPr>
          <w:rFonts w:ascii="Arial" w:hAnsi="Arial" w:cs="Arial"/>
        </w:rPr>
        <w:t>es,</w:t>
      </w:r>
      <w:r w:rsidRPr="00BD11A7">
        <w:rPr>
          <w:rFonts w:ascii="Arial" w:hAnsi="Arial" w:cs="Arial"/>
        </w:rPr>
        <w:t xml:space="preserve"> deportiva</w:t>
      </w:r>
      <w:r w:rsidR="00F610FC" w:rsidRPr="00BD11A7">
        <w:rPr>
          <w:rFonts w:ascii="Arial" w:hAnsi="Arial" w:cs="Arial"/>
        </w:rPr>
        <w:t>s y cívicas</w:t>
      </w:r>
      <w:r w:rsidR="00F17D4B" w:rsidRPr="00BD11A7">
        <w:rPr>
          <w:rFonts w:ascii="Arial" w:hAnsi="Arial" w:cs="Arial"/>
        </w:rPr>
        <w:t>,</w:t>
      </w:r>
      <w:r w:rsidRPr="00BD11A7">
        <w:rPr>
          <w:rFonts w:ascii="Arial" w:hAnsi="Arial" w:cs="Arial"/>
        </w:rPr>
        <w:t xml:space="preserve"> ver procedimiento (ITGAM-VI-003).</w:t>
      </w:r>
    </w:p>
    <w:p w14:paraId="152ED3FE" w14:textId="77777777" w:rsidR="00A61ACA" w:rsidRPr="00ED1F3C" w:rsidRDefault="00A61ACA" w:rsidP="00ED1F3C">
      <w:pPr>
        <w:jc w:val="both"/>
        <w:rPr>
          <w:rFonts w:ascii="Arial" w:hAnsi="Arial" w:cs="Arial"/>
        </w:rPr>
      </w:pPr>
    </w:p>
    <w:p w14:paraId="40876C9F" w14:textId="23AE043D" w:rsidR="00A61ACA" w:rsidRPr="00ED1F3C" w:rsidRDefault="00A61ACA" w:rsidP="00ED1F3C">
      <w:pPr>
        <w:pStyle w:val="Prrafodelista"/>
        <w:numPr>
          <w:ilvl w:val="0"/>
          <w:numId w:val="35"/>
        </w:numPr>
        <w:jc w:val="both"/>
        <w:rPr>
          <w:rFonts w:ascii="Arial" w:hAnsi="Arial" w:cs="Arial"/>
        </w:rPr>
      </w:pPr>
      <w:r w:rsidRPr="00ED1F3C">
        <w:rPr>
          <w:rFonts w:ascii="Arial" w:hAnsi="Arial" w:cs="Arial"/>
        </w:rPr>
        <w:t>Los requisitos legales relacionados con el Servicio Educativo se encuentran documentados en los Planes y Programas de Estudio y en lo relacionado con el cu</w:t>
      </w:r>
      <w:r w:rsidR="00F17D4B">
        <w:rPr>
          <w:rFonts w:ascii="Arial" w:hAnsi="Arial" w:cs="Arial"/>
        </w:rPr>
        <w:t xml:space="preserve">mplimiento del Servicio Social, </w:t>
      </w:r>
      <w:r w:rsidRPr="00ED1F3C">
        <w:rPr>
          <w:rFonts w:ascii="Arial" w:hAnsi="Arial" w:cs="Arial"/>
        </w:rPr>
        <w:t>ver procedimiento (ITGAM-VI-002).</w:t>
      </w:r>
    </w:p>
    <w:p w14:paraId="265EF631" w14:textId="77777777" w:rsidR="00A61ACA" w:rsidRPr="00ED1F3C" w:rsidRDefault="00A61ACA" w:rsidP="00ED1F3C">
      <w:pPr>
        <w:jc w:val="both"/>
        <w:rPr>
          <w:rFonts w:ascii="Arial" w:hAnsi="Arial" w:cs="Arial"/>
        </w:rPr>
      </w:pPr>
    </w:p>
    <w:p w14:paraId="241774E4" w14:textId="77777777" w:rsidR="00A61ACA" w:rsidRPr="00ED1F3C" w:rsidRDefault="00A61ACA" w:rsidP="00ED1F3C">
      <w:pPr>
        <w:pStyle w:val="Prrafodelista"/>
        <w:numPr>
          <w:ilvl w:val="0"/>
          <w:numId w:val="35"/>
        </w:numPr>
        <w:jc w:val="both"/>
        <w:rPr>
          <w:rFonts w:ascii="Arial" w:hAnsi="Arial" w:cs="Arial"/>
        </w:rPr>
      </w:pPr>
      <w:r w:rsidRPr="00ED1F3C">
        <w:rPr>
          <w:rFonts w:ascii="Arial" w:hAnsi="Arial" w:cs="Arial"/>
        </w:rPr>
        <w:t>Los reglamentarios en instructivos, manuales y reglamentos emitidos por el ITGAM.</w:t>
      </w:r>
    </w:p>
    <w:p w14:paraId="32EC266C" w14:textId="77777777" w:rsidR="00A61ACA" w:rsidRPr="00ED1F3C" w:rsidRDefault="00A61ACA" w:rsidP="00ED1F3C">
      <w:pPr>
        <w:spacing w:line="267" w:lineRule="exact"/>
        <w:jc w:val="both"/>
        <w:rPr>
          <w:rFonts w:ascii="Arial" w:hAnsi="Arial" w:cs="Arial"/>
        </w:rPr>
      </w:pPr>
    </w:p>
    <w:p w14:paraId="288ABDAD" w14:textId="77777777" w:rsidR="00A61ACA" w:rsidRPr="00ED1F3C" w:rsidRDefault="00A61ACA" w:rsidP="00ED1F3C">
      <w:pPr>
        <w:jc w:val="both"/>
        <w:rPr>
          <w:rFonts w:ascii="Arial" w:hAnsi="Arial" w:cs="Arial"/>
          <w:sz w:val="24"/>
          <w:szCs w:val="24"/>
        </w:rPr>
      </w:pPr>
      <w:bookmarkStart w:id="56" w:name="_Toc21611834"/>
      <w:r w:rsidRPr="001864B4">
        <w:rPr>
          <w:rStyle w:val="Ttulo2Car"/>
        </w:rPr>
        <w:t>8.2.3 Revisión de los requisitos relacionados con el Servicio Educativo</w:t>
      </w:r>
      <w:bookmarkEnd w:id="56"/>
      <w:r w:rsidRPr="00ED1F3C">
        <w:rPr>
          <w:rFonts w:ascii="Arial" w:eastAsia="Arial" w:hAnsi="Arial" w:cs="Arial"/>
          <w:b/>
          <w:bCs/>
          <w:sz w:val="24"/>
          <w:szCs w:val="24"/>
        </w:rPr>
        <w:t>.</w:t>
      </w:r>
    </w:p>
    <w:p w14:paraId="6D9B516A" w14:textId="77777777" w:rsidR="00A61ACA" w:rsidRPr="00ED1F3C" w:rsidRDefault="00A61ACA" w:rsidP="00ED1F3C">
      <w:pPr>
        <w:spacing w:line="282" w:lineRule="exact"/>
        <w:jc w:val="both"/>
        <w:rPr>
          <w:rFonts w:ascii="Arial" w:hAnsi="Arial" w:cs="Arial"/>
        </w:rPr>
      </w:pPr>
    </w:p>
    <w:p w14:paraId="7A8F38DB" w14:textId="77777777" w:rsidR="00A61ACA" w:rsidRPr="00ED1F3C" w:rsidRDefault="00A61ACA" w:rsidP="00ED1F3C">
      <w:pPr>
        <w:spacing w:line="237" w:lineRule="auto"/>
        <w:jc w:val="both"/>
        <w:rPr>
          <w:rFonts w:ascii="Arial" w:hAnsi="Arial" w:cs="Arial"/>
        </w:rPr>
      </w:pPr>
      <w:r w:rsidRPr="00ED1F3C">
        <w:rPr>
          <w:rFonts w:ascii="Arial" w:eastAsia="Arial" w:hAnsi="Arial" w:cs="Arial"/>
        </w:rPr>
        <w:t>Las áreas académicas del ITGAM revisan los requisitos relacionados con el Estudiante a través de la Carga Académica, antes de que ésta sea asignada al Estudiante al inicio del cada período escolar; a nivel central el TecNM se encarga de revisar los contenidos de los Planes y Programas de Estudio. Esta revisión se efectúa antes de que el ITGAM se comprometa a proporcionar el Servicio Educativo y se asegura de que:</w:t>
      </w:r>
    </w:p>
    <w:p w14:paraId="63851262" w14:textId="77777777" w:rsidR="00A61ACA" w:rsidRPr="00ED1F3C" w:rsidRDefault="00A61ACA" w:rsidP="00ED1F3C">
      <w:pPr>
        <w:spacing w:line="241" w:lineRule="exact"/>
        <w:jc w:val="both"/>
        <w:rPr>
          <w:rFonts w:ascii="Arial" w:hAnsi="Arial" w:cs="Arial"/>
        </w:rPr>
      </w:pPr>
    </w:p>
    <w:p w14:paraId="031F17F1" w14:textId="77777777" w:rsidR="00A61ACA" w:rsidRPr="00ED1F3C" w:rsidRDefault="00A61ACA" w:rsidP="00ED1F3C">
      <w:pPr>
        <w:numPr>
          <w:ilvl w:val="0"/>
          <w:numId w:val="17"/>
        </w:numPr>
        <w:tabs>
          <w:tab w:val="left" w:pos="1440"/>
        </w:tabs>
        <w:spacing w:line="234" w:lineRule="auto"/>
        <w:ind w:left="1440" w:hanging="360"/>
        <w:jc w:val="both"/>
        <w:rPr>
          <w:rFonts w:ascii="Arial" w:eastAsia="Arial" w:hAnsi="Arial" w:cs="Arial"/>
        </w:rPr>
      </w:pPr>
      <w:r w:rsidRPr="00ED1F3C">
        <w:rPr>
          <w:rFonts w:ascii="Arial" w:eastAsia="Arial" w:hAnsi="Arial" w:cs="Arial"/>
        </w:rPr>
        <w:t>Se encuentran definidos los requisitos del Servicio Educativo integrados en el Plan de Estudios.</w:t>
      </w:r>
    </w:p>
    <w:p w14:paraId="5AE61FF6" w14:textId="77777777" w:rsidR="00A61ACA" w:rsidRPr="00ED1F3C" w:rsidRDefault="00A61ACA" w:rsidP="00ED1F3C">
      <w:pPr>
        <w:spacing w:line="242" w:lineRule="exact"/>
        <w:jc w:val="both"/>
        <w:rPr>
          <w:rFonts w:ascii="Arial" w:eastAsia="Arial" w:hAnsi="Arial" w:cs="Arial"/>
        </w:rPr>
      </w:pPr>
    </w:p>
    <w:p w14:paraId="49650F0A" w14:textId="77777777" w:rsidR="00A61ACA" w:rsidRPr="00ED1F3C" w:rsidRDefault="00A61ACA" w:rsidP="00ED1F3C">
      <w:pPr>
        <w:numPr>
          <w:ilvl w:val="0"/>
          <w:numId w:val="17"/>
        </w:numPr>
        <w:tabs>
          <w:tab w:val="left" w:pos="1440"/>
        </w:tabs>
        <w:spacing w:line="234" w:lineRule="auto"/>
        <w:ind w:left="1440" w:hanging="360"/>
        <w:jc w:val="both"/>
        <w:rPr>
          <w:rFonts w:ascii="Arial" w:eastAsia="Arial" w:hAnsi="Arial" w:cs="Arial"/>
        </w:rPr>
      </w:pPr>
      <w:r w:rsidRPr="00ED1F3C">
        <w:rPr>
          <w:rFonts w:ascii="Arial" w:eastAsia="Arial" w:hAnsi="Arial" w:cs="Arial"/>
        </w:rPr>
        <w:t>Las diferencias existentes entre los requisitos de la Carga Académica y el Contrato con el Estudiante, expresados previamente, están resueltas.</w:t>
      </w:r>
    </w:p>
    <w:p w14:paraId="44FEC7FA" w14:textId="77777777" w:rsidR="00A61ACA" w:rsidRPr="00ED1F3C" w:rsidRDefault="00A61ACA" w:rsidP="00ED1F3C">
      <w:pPr>
        <w:spacing w:line="240" w:lineRule="exact"/>
        <w:jc w:val="both"/>
        <w:rPr>
          <w:rFonts w:ascii="Arial" w:eastAsia="Arial" w:hAnsi="Arial" w:cs="Arial"/>
        </w:rPr>
      </w:pPr>
    </w:p>
    <w:p w14:paraId="7D4A9763" w14:textId="77777777" w:rsidR="00A61ACA" w:rsidRPr="00ED1F3C" w:rsidRDefault="00A61ACA" w:rsidP="00ED1F3C">
      <w:pPr>
        <w:numPr>
          <w:ilvl w:val="0"/>
          <w:numId w:val="17"/>
        </w:numPr>
        <w:tabs>
          <w:tab w:val="left" w:pos="1440"/>
        </w:tabs>
        <w:spacing w:line="238" w:lineRule="auto"/>
        <w:ind w:left="1440" w:hanging="360"/>
        <w:jc w:val="both"/>
        <w:rPr>
          <w:rFonts w:ascii="Arial" w:eastAsia="Arial" w:hAnsi="Arial" w:cs="Arial"/>
        </w:rPr>
      </w:pPr>
      <w:r w:rsidRPr="00ED1F3C">
        <w:rPr>
          <w:rFonts w:ascii="Arial" w:eastAsia="Arial" w:hAnsi="Arial" w:cs="Arial"/>
        </w:rPr>
        <w:t xml:space="preserve">El ITGAM tiene la capacidad para cumplir </w:t>
      </w:r>
      <w:r w:rsidR="0015440A">
        <w:rPr>
          <w:rFonts w:ascii="Arial" w:eastAsia="Arial" w:hAnsi="Arial" w:cs="Arial"/>
        </w:rPr>
        <w:t>con los requisitos solicitados. A</w:t>
      </w:r>
      <w:r w:rsidRPr="00ED1F3C">
        <w:rPr>
          <w:rFonts w:ascii="Arial" w:eastAsia="Arial" w:hAnsi="Arial" w:cs="Arial"/>
        </w:rPr>
        <w:t xml:space="preserve"> través del área de Servicios Escolares mantiene, como registro de calidad la copia de la revisión del formato de Carga Académica realizada de conformidad entre el Estudiante y el Coordinador de Carrera (la revisión de conformidad entre el Estudiante y el Coordinador, se realiza en el momento en que se está asignando la Carga Académica y la comprobación de ello es la firma del Estudiante en el formato mencionado).</w:t>
      </w:r>
    </w:p>
    <w:p w14:paraId="319E9B70" w14:textId="77777777" w:rsidR="00A61ACA" w:rsidRPr="00ED1F3C" w:rsidRDefault="00A61ACA" w:rsidP="00ED1F3C">
      <w:pPr>
        <w:pStyle w:val="Prrafodelista"/>
        <w:spacing w:line="267" w:lineRule="exact"/>
        <w:jc w:val="both"/>
        <w:rPr>
          <w:rFonts w:ascii="Arial" w:hAnsi="Arial" w:cs="Arial"/>
        </w:rPr>
      </w:pPr>
    </w:p>
    <w:p w14:paraId="2CBDF5E0" w14:textId="77777777" w:rsidR="00A61ACA" w:rsidRPr="00ED1F3C" w:rsidRDefault="00A61ACA" w:rsidP="001864B4">
      <w:pPr>
        <w:pStyle w:val="Ttulo2"/>
      </w:pPr>
      <w:bookmarkStart w:id="57" w:name="_Toc21611835"/>
      <w:r w:rsidRPr="00ED1F3C">
        <w:rPr>
          <w:rFonts w:eastAsia="Arial"/>
        </w:rPr>
        <w:t>8.2.4 Cambios en los requisitos para el Servicio Educativo.</w:t>
      </w:r>
      <w:bookmarkEnd w:id="57"/>
    </w:p>
    <w:p w14:paraId="0E8E5238" w14:textId="77777777" w:rsidR="00A61ACA" w:rsidRPr="00ED1F3C" w:rsidRDefault="00A61ACA" w:rsidP="00ED1F3C">
      <w:pPr>
        <w:spacing w:line="241" w:lineRule="exact"/>
        <w:jc w:val="both"/>
        <w:rPr>
          <w:rFonts w:ascii="Arial" w:hAnsi="Arial" w:cs="Arial"/>
        </w:rPr>
      </w:pPr>
    </w:p>
    <w:p w14:paraId="04F4D888" w14:textId="77777777" w:rsidR="00A61ACA" w:rsidRPr="00ED1F3C" w:rsidRDefault="00A61ACA" w:rsidP="00ED1F3C">
      <w:pPr>
        <w:spacing w:line="236" w:lineRule="auto"/>
        <w:jc w:val="both"/>
        <w:rPr>
          <w:rFonts w:ascii="Arial" w:hAnsi="Arial" w:cs="Arial"/>
        </w:rPr>
      </w:pPr>
      <w:r w:rsidRPr="00ED1F3C">
        <w:rPr>
          <w:rFonts w:ascii="Arial" w:eastAsia="Arial" w:hAnsi="Arial" w:cs="Arial"/>
        </w:rPr>
        <w:t>Cuando las especificaciones o requisitos del Servicio Educativo se modifiquen, El ITGAM se asegura de que la documentación pertinente y relacionada es modificada y de que el personal que interviene es consciente de los cambios en las especificaciones y requisitos, esto se muestra en los Planes de Estudio vigentes.</w:t>
      </w:r>
    </w:p>
    <w:p w14:paraId="402396FF" w14:textId="77777777" w:rsidR="00AF63A6" w:rsidRPr="00ED1F3C" w:rsidRDefault="00AF63A6" w:rsidP="00ED1F3C">
      <w:pPr>
        <w:spacing w:line="230" w:lineRule="exact"/>
        <w:jc w:val="both"/>
        <w:rPr>
          <w:rFonts w:ascii="Arial" w:hAnsi="Arial" w:cs="Arial"/>
        </w:rPr>
      </w:pPr>
    </w:p>
    <w:p w14:paraId="1E80DB90" w14:textId="77777777" w:rsidR="00A61ACA" w:rsidRPr="00ED1F3C" w:rsidRDefault="00A61ACA" w:rsidP="001864B4">
      <w:pPr>
        <w:pStyle w:val="Ttulo2"/>
      </w:pPr>
      <w:bookmarkStart w:id="58" w:name="_Toc21611836"/>
      <w:r w:rsidRPr="00ED1F3C">
        <w:rPr>
          <w:rFonts w:eastAsia="Arial"/>
        </w:rPr>
        <w:t>8.3 Diseño y desarrollo del Servicio Educativo.</w:t>
      </w:r>
      <w:bookmarkEnd w:id="58"/>
    </w:p>
    <w:p w14:paraId="5073D763" w14:textId="77777777" w:rsidR="00A61ACA" w:rsidRPr="00ED1F3C" w:rsidRDefault="00A61ACA" w:rsidP="00ED1F3C">
      <w:pPr>
        <w:spacing w:line="241" w:lineRule="exact"/>
        <w:jc w:val="both"/>
        <w:rPr>
          <w:rFonts w:ascii="Arial" w:hAnsi="Arial" w:cs="Arial"/>
        </w:rPr>
      </w:pPr>
    </w:p>
    <w:p w14:paraId="071AD406" w14:textId="77777777" w:rsidR="00A61ACA" w:rsidRPr="00ED1F3C" w:rsidRDefault="00A61ACA" w:rsidP="00ED1F3C">
      <w:pPr>
        <w:spacing w:line="236" w:lineRule="auto"/>
        <w:jc w:val="both"/>
        <w:rPr>
          <w:rFonts w:ascii="Arial" w:hAnsi="Arial" w:cs="Arial"/>
        </w:rPr>
      </w:pPr>
      <w:r w:rsidRPr="00ED1F3C">
        <w:rPr>
          <w:rFonts w:ascii="Arial" w:eastAsia="Arial" w:hAnsi="Arial" w:cs="Arial"/>
        </w:rPr>
        <w:t>El ITGAM se asegura de diseñar y desarrollar en cada una de sus etapas, los módulos de especialidad de las carreras que se ofrecen en el ITGAM, a través del procedimiento para el diseño y desarrollo de especialidades (ITGAM-AC-007).</w:t>
      </w:r>
    </w:p>
    <w:p w14:paraId="2B44A29A" w14:textId="77777777" w:rsidR="00A61ACA" w:rsidRPr="00ED1F3C" w:rsidRDefault="00A61ACA" w:rsidP="00ED1F3C">
      <w:pPr>
        <w:spacing w:line="200" w:lineRule="exact"/>
        <w:jc w:val="both"/>
        <w:rPr>
          <w:rFonts w:ascii="Arial" w:hAnsi="Arial" w:cs="Arial"/>
        </w:rPr>
      </w:pPr>
    </w:p>
    <w:p w14:paraId="4D98AA90" w14:textId="77777777" w:rsidR="00A61ACA" w:rsidRPr="00ED1F3C" w:rsidRDefault="00A61ACA" w:rsidP="001864B4">
      <w:pPr>
        <w:pStyle w:val="Ttulo2"/>
      </w:pPr>
      <w:bookmarkStart w:id="59" w:name="_Toc21611837"/>
      <w:r w:rsidRPr="00ED1F3C">
        <w:rPr>
          <w:rFonts w:eastAsia="Arial"/>
        </w:rPr>
        <w:t>8.4 Control de los procesos, productos y servicios suministrados externamente.</w:t>
      </w:r>
      <w:bookmarkEnd w:id="59"/>
    </w:p>
    <w:p w14:paraId="74D43D43" w14:textId="77777777" w:rsidR="00A61ACA" w:rsidRPr="00ED1F3C" w:rsidRDefault="00A61ACA" w:rsidP="00ED1F3C">
      <w:pPr>
        <w:spacing w:line="272" w:lineRule="exact"/>
        <w:jc w:val="both"/>
        <w:rPr>
          <w:rFonts w:ascii="Arial" w:hAnsi="Arial" w:cs="Arial"/>
          <w:sz w:val="24"/>
          <w:szCs w:val="24"/>
        </w:rPr>
      </w:pPr>
    </w:p>
    <w:p w14:paraId="0D3F3A37" w14:textId="77777777" w:rsidR="00A61ACA" w:rsidRPr="00ED1F3C" w:rsidRDefault="00A61ACA" w:rsidP="001864B4">
      <w:pPr>
        <w:pStyle w:val="Ttulo2"/>
      </w:pPr>
      <w:bookmarkStart w:id="60" w:name="_Toc21611838"/>
      <w:r w:rsidRPr="00ED1F3C">
        <w:rPr>
          <w:rFonts w:eastAsia="Arial"/>
        </w:rPr>
        <w:t>8.4.1 Generalidades.</w:t>
      </w:r>
      <w:bookmarkEnd w:id="60"/>
    </w:p>
    <w:p w14:paraId="4DA901A8" w14:textId="77777777" w:rsidR="00A61ACA" w:rsidRPr="00ED1F3C" w:rsidRDefault="00A61ACA" w:rsidP="00ED1F3C">
      <w:pPr>
        <w:spacing w:line="241" w:lineRule="exact"/>
        <w:jc w:val="both"/>
        <w:rPr>
          <w:rFonts w:ascii="Arial" w:hAnsi="Arial" w:cs="Arial"/>
        </w:rPr>
      </w:pPr>
    </w:p>
    <w:p w14:paraId="67B17447" w14:textId="4D360563" w:rsidR="00A61ACA" w:rsidRPr="00ED1F3C" w:rsidRDefault="00A61ACA" w:rsidP="00ED1F3C">
      <w:pPr>
        <w:spacing w:line="237" w:lineRule="auto"/>
        <w:ind w:right="160"/>
        <w:jc w:val="both"/>
        <w:rPr>
          <w:rFonts w:ascii="Arial" w:hAnsi="Arial" w:cs="Arial"/>
        </w:rPr>
      </w:pPr>
      <w:r w:rsidRPr="00ED1F3C">
        <w:rPr>
          <w:rFonts w:ascii="Arial" w:eastAsia="Arial" w:hAnsi="Arial" w:cs="Arial"/>
        </w:rPr>
        <w:t>El ITGAM se asegura que los productos adquiridos para la realización del Servicio Educativo cumplen con los requisitos especificados, a través de la orden de compra (ITGAM-AD-IT-001-05), requisiciones de bienes y servicios (ITGAM-AD-IT-001-03) y son verificadas de forma física por los solicitantes del bien y/o servicio.</w:t>
      </w:r>
    </w:p>
    <w:p w14:paraId="1DC6B75D" w14:textId="77777777" w:rsidR="00A61ACA" w:rsidRPr="00ED1F3C" w:rsidRDefault="00A61ACA" w:rsidP="00ED1F3C">
      <w:pPr>
        <w:spacing w:line="272" w:lineRule="exact"/>
        <w:jc w:val="both"/>
        <w:rPr>
          <w:rFonts w:ascii="Arial" w:hAnsi="Arial" w:cs="Arial"/>
        </w:rPr>
      </w:pPr>
    </w:p>
    <w:p w14:paraId="6B753004" w14:textId="77777777" w:rsidR="00A61ACA" w:rsidRPr="00ED1F3C" w:rsidRDefault="00A61ACA" w:rsidP="001864B4">
      <w:pPr>
        <w:pStyle w:val="Ttulo2"/>
      </w:pPr>
      <w:bookmarkStart w:id="61" w:name="_Toc21611839"/>
      <w:r w:rsidRPr="00ED1F3C">
        <w:rPr>
          <w:rFonts w:eastAsia="Arial"/>
        </w:rPr>
        <w:t>8.4.2 Tipo y alcance del control.</w:t>
      </w:r>
      <w:bookmarkEnd w:id="61"/>
    </w:p>
    <w:p w14:paraId="09C0035D" w14:textId="77777777" w:rsidR="00A61ACA" w:rsidRPr="00ED1F3C" w:rsidRDefault="00A61ACA" w:rsidP="00ED1F3C">
      <w:pPr>
        <w:spacing w:line="241" w:lineRule="exact"/>
        <w:jc w:val="both"/>
        <w:rPr>
          <w:rFonts w:ascii="Arial" w:hAnsi="Arial" w:cs="Arial"/>
        </w:rPr>
      </w:pPr>
    </w:p>
    <w:p w14:paraId="264DCEA5" w14:textId="33E59FF8" w:rsidR="00A61ACA" w:rsidRPr="00ED1F3C" w:rsidRDefault="00A61ACA" w:rsidP="00ED1F3C">
      <w:pPr>
        <w:spacing w:line="238" w:lineRule="auto"/>
        <w:ind w:right="160"/>
        <w:jc w:val="both"/>
        <w:rPr>
          <w:rFonts w:ascii="Arial" w:hAnsi="Arial" w:cs="Arial"/>
        </w:rPr>
      </w:pPr>
      <w:r w:rsidRPr="00ED1F3C">
        <w:rPr>
          <w:rFonts w:ascii="Arial" w:eastAsia="Arial" w:hAnsi="Arial" w:cs="Arial"/>
        </w:rPr>
        <w:t>Debido a que los productos adquiridos, se refieren principalmente a consumibles (materiales de papelería, útiles de escritorio, mobiliario de oficina y equipo de laboratorio) no tienen un impacto sustancial en la realización del producto (Servicio Educativo), los controles a los proveedores se realizan a través de una selección adecuada de proveedores de bienes y/o servicios. Se mantiene los registros para la selección de proveedores (ITGAM-AD-IT-001-01), la evaluación de proveedores (ITGAM-AD-IT-001-02), y la reevaluación de los proveedores que se realiza anualmente.</w:t>
      </w:r>
    </w:p>
    <w:p w14:paraId="11FD4AD7" w14:textId="77777777" w:rsidR="00A61ACA" w:rsidRDefault="00A61ACA" w:rsidP="00ED1F3C">
      <w:pPr>
        <w:spacing w:line="273" w:lineRule="exact"/>
        <w:jc w:val="both"/>
        <w:rPr>
          <w:rFonts w:ascii="Arial" w:hAnsi="Arial" w:cs="Arial"/>
        </w:rPr>
      </w:pPr>
    </w:p>
    <w:p w14:paraId="79846E0F" w14:textId="77777777" w:rsidR="00A61ACA" w:rsidRPr="00ED1F3C" w:rsidRDefault="00A61ACA" w:rsidP="00E2575B">
      <w:pPr>
        <w:pStyle w:val="Ttulo2"/>
      </w:pPr>
      <w:bookmarkStart w:id="62" w:name="_Toc21611840"/>
      <w:r w:rsidRPr="00ED1F3C">
        <w:rPr>
          <w:rFonts w:eastAsia="Arial"/>
        </w:rPr>
        <w:t>8.4.3 Información para los proveedores externos.</w:t>
      </w:r>
      <w:bookmarkEnd w:id="62"/>
    </w:p>
    <w:p w14:paraId="687F28C3" w14:textId="77777777" w:rsidR="00A61ACA" w:rsidRPr="00ED1F3C" w:rsidRDefault="00A61ACA" w:rsidP="00ED1F3C">
      <w:pPr>
        <w:spacing w:line="243" w:lineRule="exact"/>
        <w:jc w:val="both"/>
        <w:rPr>
          <w:rFonts w:ascii="Arial" w:hAnsi="Arial" w:cs="Arial"/>
        </w:rPr>
      </w:pPr>
    </w:p>
    <w:p w14:paraId="714BAFA8" w14:textId="77777777" w:rsidR="00A61ACA" w:rsidRPr="00ED1F3C" w:rsidRDefault="00A61ACA" w:rsidP="00ED1F3C">
      <w:pPr>
        <w:spacing w:line="233" w:lineRule="auto"/>
        <w:ind w:right="160"/>
        <w:jc w:val="both"/>
        <w:rPr>
          <w:rFonts w:ascii="Arial" w:hAnsi="Arial" w:cs="Arial"/>
        </w:rPr>
      </w:pPr>
      <w:r w:rsidRPr="00ED1F3C">
        <w:rPr>
          <w:rFonts w:ascii="Arial" w:eastAsia="Arial" w:hAnsi="Arial" w:cs="Arial"/>
        </w:rPr>
        <w:t>Todas las compras mayores de infraestructura y equipo se realizan de acuerdo con la Ley de adquisiciones y obra pública y siguiendo el instructivo de trabajo para la realización de Compras (ITGAM-AD-IT-001).</w:t>
      </w:r>
    </w:p>
    <w:p w14:paraId="7F9EB2AB" w14:textId="77777777" w:rsidR="00A61ACA" w:rsidRPr="00ED1F3C" w:rsidRDefault="00A61ACA" w:rsidP="00ED1F3C">
      <w:pPr>
        <w:spacing w:line="242" w:lineRule="exact"/>
        <w:jc w:val="both"/>
        <w:rPr>
          <w:rFonts w:ascii="Arial" w:hAnsi="Arial" w:cs="Arial"/>
        </w:rPr>
      </w:pPr>
    </w:p>
    <w:p w14:paraId="06394708" w14:textId="77777777" w:rsidR="00A61ACA" w:rsidRPr="00E11C9A" w:rsidRDefault="00A61ACA" w:rsidP="00ED1F3C">
      <w:pPr>
        <w:spacing w:line="234" w:lineRule="auto"/>
        <w:ind w:right="160"/>
        <w:jc w:val="both"/>
        <w:rPr>
          <w:rFonts w:ascii="Arial" w:hAnsi="Arial" w:cs="Arial"/>
        </w:rPr>
      </w:pPr>
      <w:r w:rsidRPr="00E11C9A">
        <w:rPr>
          <w:rFonts w:ascii="Arial" w:eastAsia="Arial" w:hAnsi="Arial" w:cs="Arial"/>
        </w:rPr>
        <w:t>Las necesidades de adquisiciones del ITGAM, se transmiten a los proveedores por medio de una orden de compra, esta manifiesta:</w:t>
      </w:r>
    </w:p>
    <w:p w14:paraId="5E66A997" w14:textId="77777777" w:rsidR="00A61ACA" w:rsidRPr="00E11C9A" w:rsidRDefault="00A61ACA" w:rsidP="00ED1F3C">
      <w:pPr>
        <w:spacing w:line="233" w:lineRule="exact"/>
        <w:jc w:val="both"/>
        <w:rPr>
          <w:rFonts w:ascii="Arial" w:hAnsi="Arial" w:cs="Arial"/>
        </w:rPr>
      </w:pPr>
    </w:p>
    <w:p w14:paraId="3AEE2831" w14:textId="7FF3BD50" w:rsidR="00A61ACA" w:rsidRPr="00E11C9A" w:rsidRDefault="00A61ACA" w:rsidP="00E11C9A">
      <w:pPr>
        <w:numPr>
          <w:ilvl w:val="0"/>
          <w:numId w:val="18"/>
        </w:numPr>
        <w:tabs>
          <w:tab w:val="left" w:pos="1440"/>
        </w:tabs>
        <w:ind w:left="1440" w:hanging="360"/>
        <w:jc w:val="both"/>
        <w:rPr>
          <w:rFonts w:ascii="Arial" w:eastAsia="Arial" w:hAnsi="Arial" w:cs="Arial"/>
        </w:rPr>
      </w:pPr>
      <w:r w:rsidRPr="00E11C9A">
        <w:rPr>
          <w:rFonts w:ascii="Arial" w:eastAsia="Arial" w:hAnsi="Arial" w:cs="Arial"/>
        </w:rPr>
        <w:t>Los requisitos necesarios para que los bienes surtidos cumplan con los requerimientos del</w:t>
      </w:r>
      <w:r w:rsidR="00E11C9A">
        <w:rPr>
          <w:rFonts w:ascii="Arial" w:eastAsia="Arial" w:hAnsi="Arial" w:cs="Arial"/>
        </w:rPr>
        <w:t xml:space="preserve"> ITGAM.</w:t>
      </w:r>
    </w:p>
    <w:p w14:paraId="5D88AD6D" w14:textId="77777777" w:rsidR="00A61ACA" w:rsidRPr="00E11C9A" w:rsidRDefault="00A61ACA" w:rsidP="00ED1F3C">
      <w:pPr>
        <w:spacing w:line="11" w:lineRule="exact"/>
        <w:jc w:val="both"/>
        <w:rPr>
          <w:rFonts w:ascii="Arial" w:eastAsia="Arial" w:hAnsi="Arial" w:cs="Arial"/>
        </w:rPr>
      </w:pPr>
    </w:p>
    <w:p w14:paraId="5F720F54" w14:textId="77777777" w:rsidR="00A61ACA" w:rsidRPr="00E11C9A" w:rsidRDefault="00A61ACA" w:rsidP="00ED1F3C">
      <w:pPr>
        <w:numPr>
          <w:ilvl w:val="0"/>
          <w:numId w:val="18"/>
        </w:numPr>
        <w:tabs>
          <w:tab w:val="left" w:pos="1440"/>
        </w:tabs>
        <w:spacing w:line="234" w:lineRule="auto"/>
        <w:ind w:left="1440" w:right="160" w:hanging="360"/>
        <w:jc w:val="both"/>
        <w:rPr>
          <w:rFonts w:ascii="Arial" w:eastAsia="Arial" w:hAnsi="Arial" w:cs="Arial"/>
        </w:rPr>
      </w:pPr>
      <w:r w:rsidRPr="00E11C9A">
        <w:rPr>
          <w:rFonts w:ascii="Arial" w:eastAsia="Arial" w:hAnsi="Arial" w:cs="Arial"/>
        </w:rPr>
        <w:t>Que el personal del proveedor que atiende las órdenes de compra sea competente para esta operación.</w:t>
      </w:r>
    </w:p>
    <w:p w14:paraId="35C2F676" w14:textId="77777777" w:rsidR="00A61ACA" w:rsidRPr="00E11C9A" w:rsidRDefault="00A61ACA" w:rsidP="00ED1F3C">
      <w:pPr>
        <w:spacing w:line="12" w:lineRule="exact"/>
        <w:jc w:val="both"/>
        <w:rPr>
          <w:rFonts w:ascii="Arial" w:eastAsia="Arial" w:hAnsi="Arial" w:cs="Arial"/>
        </w:rPr>
      </w:pPr>
    </w:p>
    <w:p w14:paraId="1375EAC1" w14:textId="0A2961D1" w:rsidR="00A61ACA" w:rsidRPr="005F374A" w:rsidRDefault="00A61ACA" w:rsidP="00ED1F3C">
      <w:pPr>
        <w:numPr>
          <w:ilvl w:val="0"/>
          <w:numId w:val="18"/>
        </w:numPr>
        <w:tabs>
          <w:tab w:val="left" w:pos="1440"/>
        </w:tabs>
        <w:spacing w:line="237" w:lineRule="auto"/>
        <w:ind w:left="1440" w:right="160" w:hanging="360"/>
        <w:jc w:val="both"/>
        <w:rPr>
          <w:rFonts w:ascii="Arial" w:eastAsia="Arial" w:hAnsi="Arial" w:cs="Arial"/>
        </w:rPr>
      </w:pPr>
      <w:r w:rsidRPr="00E11C9A">
        <w:rPr>
          <w:rFonts w:ascii="Arial" w:eastAsia="Arial" w:hAnsi="Arial" w:cs="Arial"/>
        </w:rPr>
        <w:t>Los requisitos necesarios del Sistema de Gestión</w:t>
      </w:r>
      <w:r w:rsidR="009F289B">
        <w:rPr>
          <w:rFonts w:ascii="Arial" w:eastAsia="Arial" w:hAnsi="Arial" w:cs="Arial"/>
        </w:rPr>
        <w:t xml:space="preserve"> Integral</w:t>
      </w:r>
      <w:r w:rsidRPr="00E11C9A">
        <w:rPr>
          <w:rFonts w:ascii="Arial" w:eastAsia="Arial" w:hAnsi="Arial" w:cs="Arial"/>
        </w:rPr>
        <w:t xml:space="preserve">. El ITGAM se asegura de definir los requisitos de compra antes de comunicárselos al proveedor revisando la orden de compra. </w:t>
      </w:r>
      <w:r w:rsidRPr="005F374A">
        <w:rPr>
          <w:rFonts w:ascii="Arial" w:eastAsia="Arial" w:hAnsi="Arial" w:cs="Arial"/>
        </w:rPr>
        <w:t>El ITGAM, a través del solicitante del producto comprado, efectúa una inspección o cualquier otra actividad necesaria para asegurarse de que se cumplen con los requisitos necesarios especificados en la orden de compra.</w:t>
      </w:r>
    </w:p>
    <w:p w14:paraId="2DBBB872" w14:textId="77777777" w:rsidR="00A61ACA" w:rsidRPr="00ED1F3C" w:rsidRDefault="00A61ACA" w:rsidP="00ED1F3C">
      <w:pPr>
        <w:spacing w:line="200" w:lineRule="exact"/>
        <w:jc w:val="both"/>
        <w:rPr>
          <w:rFonts w:ascii="Arial" w:hAnsi="Arial" w:cs="Arial"/>
        </w:rPr>
      </w:pPr>
    </w:p>
    <w:p w14:paraId="159FA816" w14:textId="77777777" w:rsidR="00A61ACA" w:rsidRPr="00ED1F3C" w:rsidRDefault="00A61ACA" w:rsidP="00ED1F3C">
      <w:pPr>
        <w:spacing w:line="234" w:lineRule="auto"/>
        <w:jc w:val="both"/>
        <w:rPr>
          <w:rFonts w:ascii="Arial" w:hAnsi="Arial" w:cs="Arial"/>
        </w:rPr>
      </w:pPr>
      <w:r w:rsidRPr="00ED1F3C">
        <w:rPr>
          <w:rFonts w:ascii="Arial" w:eastAsia="Arial" w:hAnsi="Arial" w:cs="Arial"/>
        </w:rPr>
        <w:t>Cuando el ITGAM quiera llevar a cabo una verificación en las instalaciones del proveedor, en la orden de compra se establecerán las disposiciones de verificación y el método para liberar el producto.</w:t>
      </w:r>
    </w:p>
    <w:p w14:paraId="29001016" w14:textId="77777777" w:rsidR="00A61ACA" w:rsidRPr="00ED1F3C" w:rsidRDefault="00A61ACA" w:rsidP="00ED1F3C">
      <w:pPr>
        <w:spacing w:line="228" w:lineRule="exact"/>
        <w:jc w:val="both"/>
        <w:rPr>
          <w:rFonts w:ascii="Arial" w:hAnsi="Arial" w:cs="Arial"/>
        </w:rPr>
      </w:pPr>
    </w:p>
    <w:p w14:paraId="0275E966" w14:textId="77777777" w:rsidR="00A61ACA" w:rsidRPr="00ED1F3C" w:rsidRDefault="00A61ACA" w:rsidP="00ED1F3C">
      <w:pPr>
        <w:jc w:val="both"/>
        <w:rPr>
          <w:rFonts w:ascii="Arial" w:hAnsi="Arial" w:cs="Arial"/>
          <w:sz w:val="24"/>
          <w:szCs w:val="24"/>
        </w:rPr>
      </w:pPr>
      <w:bookmarkStart w:id="63" w:name="_Toc21611841"/>
      <w:r w:rsidRPr="00E2575B">
        <w:rPr>
          <w:rStyle w:val="Ttulo2Car"/>
        </w:rPr>
        <w:t>8.5 Producción y provisión del servicio educativo</w:t>
      </w:r>
      <w:bookmarkEnd w:id="63"/>
      <w:r w:rsidRPr="00ED1F3C">
        <w:rPr>
          <w:rFonts w:ascii="Arial" w:eastAsia="Arial" w:hAnsi="Arial" w:cs="Arial"/>
          <w:b/>
          <w:bCs/>
          <w:sz w:val="24"/>
          <w:szCs w:val="24"/>
        </w:rPr>
        <w:t>.</w:t>
      </w:r>
    </w:p>
    <w:p w14:paraId="00879386" w14:textId="77777777" w:rsidR="00A61ACA" w:rsidRPr="00ED1F3C" w:rsidRDefault="00A61ACA" w:rsidP="00ED1F3C">
      <w:pPr>
        <w:spacing w:line="272" w:lineRule="exact"/>
        <w:jc w:val="both"/>
        <w:rPr>
          <w:rFonts w:ascii="Arial" w:hAnsi="Arial" w:cs="Arial"/>
          <w:sz w:val="24"/>
          <w:szCs w:val="24"/>
        </w:rPr>
      </w:pPr>
    </w:p>
    <w:p w14:paraId="6C332843" w14:textId="77777777" w:rsidR="00A61ACA" w:rsidRPr="00ED1F3C" w:rsidRDefault="00A61ACA" w:rsidP="00E2575B">
      <w:pPr>
        <w:pStyle w:val="Ttulo2"/>
      </w:pPr>
      <w:bookmarkStart w:id="64" w:name="_Toc21611842"/>
      <w:r w:rsidRPr="00ED1F3C">
        <w:rPr>
          <w:rFonts w:eastAsia="Arial"/>
        </w:rPr>
        <w:t>8.5.1 Control de la Producción y de la provisión del Servicio Educativo.</w:t>
      </w:r>
      <w:bookmarkEnd w:id="64"/>
    </w:p>
    <w:p w14:paraId="019C861A" w14:textId="77777777" w:rsidR="00A61ACA" w:rsidRPr="00ED1F3C" w:rsidRDefault="00A61ACA" w:rsidP="00ED1F3C">
      <w:pPr>
        <w:spacing w:line="241" w:lineRule="exact"/>
        <w:jc w:val="both"/>
        <w:rPr>
          <w:rFonts w:ascii="Arial" w:hAnsi="Arial" w:cs="Arial"/>
        </w:rPr>
      </w:pPr>
    </w:p>
    <w:p w14:paraId="6CD14C2A" w14:textId="77777777" w:rsidR="00A61ACA" w:rsidRPr="00ED1F3C" w:rsidRDefault="00A61ACA" w:rsidP="00ED1F3C">
      <w:pPr>
        <w:spacing w:line="234" w:lineRule="auto"/>
        <w:jc w:val="both"/>
        <w:rPr>
          <w:rFonts w:ascii="Arial" w:hAnsi="Arial" w:cs="Arial"/>
        </w:rPr>
      </w:pPr>
      <w:r w:rsidRPr="00ED1F3C">
        <w:rPr>
          <w:rFonts w:ascii="Arial" w:eastAsia="Arial" w:hAnsi="Arial" w:cs="Arial"/>
        </w:rPr>
        <w:t>El ITGAM planifica y lleva a cabo la realización del Servicio Educativo bajo condiciones controladas. Estas condiciones controladas incluyen:</w:t>
      </w:r>
    </w:p>
    <w:p w14:paraId="3463D45B" w14:textId="77777777" w:rsidR="00A61ACA" w:rsidRPr="00ED1F3C" w:rsidRDefault="00A61ACA" w:rsidP="00ED1F3C">
      <w:pPr>
        <w:spacing w:line="243" w:lineRule="exact"/>
        <w:jc w:val="both"/>
        <w:rPr>
          <w:rFonts w:ascii="Arial" w:hAnsi="Arial" w:cs="Arial"/>
        </w:rPr>
      </w:pPr>
    </w:p>
    <w:p w14:paraId="74D6780E" w14:textId="77777777" w:rsidR="00A61ACA" w:rsidRPr="00ED1F3C" w:rsidRDefault="00A61ACA" w:rsidP="00ED1F3C">
      <w:pPr>
        <w:numPr>
          <w:ilvl w:val="0"/>
          <w:numId w:val="19"/>
        </w:numPr>
        <w:tabs>
          <w:tab w:val="left" w:pos="720"/>
        </w:tabs>
        <w:spacing w:line="233" w:lineRule="auto"/>
        <w:ind w:left="720" w:hanging="360"/>
        <w:jc w:val="both"/>
        <w:rPr>
          <w:rFonts w:ascii="Arial" w:eastAsia="Arial" w:hAnsi="Arial" w:cs="Arial"/>
        </w:rPr>
      </w:pPr>
      <w:r w:rsidRPr="00ED1F3C">
        <w:rPr>
          <w:rFonts w:ascii="Arial" w:eastAsia="Arial" w:hAnsi="Arial" w:cs="Arial"/>
        </w:rPr>
        <w:t>La disponibilidad de la información que describe las características del Servicio Educativo, definidos en los Planes y Programas de Estudio y en el Contrato con el Estudiante (ITGAM-AC-001-03).</w:t>
      </w:r>
    </w:p>
    <w:p w14:paraId="62C8987C" w14:textId="77777777" w:rsidR="00A61ACA" w:rsidRPr="00ED1F3C" w:rsidRDefault="00A61ACA" w:rsidP="00ED1F3C">
      <w:pPr>
        <w:spacing w:line="242" w:lineRule="exact"/>
        <w:jc w:val="both"/>
        <w:rPr>
          <w:rFonts w:ascii="Arial" w:eastAsia="Arial" w:hAnsi="Arial" w:cs="Arial"/>
        </w:rPr>
      </w:pPr>
    </w:p>
    <w:p w14:paraId="448EC05D" w14:textId="77777777" w:rsidR="00A61ACA" w:rsidRPr="009F289B" w:rsidRDefault="00A61ACA" w:rsidP="00ED1F3C">
      <w:pPr>
        <w:numPr>
          <w:ilvl w:val="0"/>
          <w:numId w:val="19"/>
        </w:numPr>
        <w:tabs>
          <w:tab w:val="left" w:pos="720"/>
        </w:tabs>
        <w:spacing w:line="234" w:lineRule="auto"/>
        <w:ind w:left="720" w:hanging="360"/>
        <w:jc w:val="both"/>
        <w:rPr>
          <w:rFonts w:ascii="Arial" w:eastAsia="Arial" w:hAnsi="Arial" w:cs="Arial"/>
        </w:rPr>
      </w:pPr>
      <w:r w:rsidRPr="009F289B">
        <w:rPr>
          <w:rFonts w:ascii="Arial" w:eastAsia="Arial" w:hAnsi="Arial" w:cs="Arial"/>
        </w:rPr>
        <w:t>El seguimiento y medición del Servicio Educativo, se realiza por medio de la instrumentación didáctica (ITGAM-AC-003-02) y en el Kardex del Estudiante.</w:t>
      </w:r>
    </w:p>
    <w:p w14:paraId="3376782B" w14:textId="77777777" w:rsidR="00A61ACA" w:rsidRPr="009F289B" w:rsidRDefault="00A61ACA" w:rsidP="00ED1F3C">
      <w:pPr>
        <w:spacing w:line="242" w:lineRule="exact"/>
        <w:jc w:val="both"/>
        <w:rPr>
          <w:rFonts w:ascii="Arial" w:eastAsia="Arial" w:hAnsi="Arial" w:cs="Arial"/>
        </w:rPr>
      </w:pPr>
    </w:p>
    <w:p w14:paraId="31CB5AFA" w14:textId="1690C15E" w:rsidR="00A61ACA" w:rsidRPr="00BD11A7" w:rsidRDefault="00A61ACA" w:rsidP="00725DE8">
      <w:pPr>
        <w:numPr>
          <w:ilvl w:val="0"/>
          <w:numId w:val="19"/>
        </w:numPr>
        <w:tabs>
          <w:tab w:val="left" w:pos="720"/>
        </w:tabs>
        <w:spacing w:line="239" w:lineRule="exact"/>
        <w:ind w:left="720" w:hanging="360"/>
        <w:jc w:val="both"/>
        <w:rPr>
          <w:rFonts w:ascii="Arial" w:eastAsia="Arial" w:hAnsi="Arial" w:cs="Arial"/>
        </w:rPr>
      </w:pPr>
      <w:r w:rsidRPr="00BD11A7">
        <w:rPr>
          <w:rFonts w:ascii="Arial" w:eastAsia="Arial" w:hAnsi="Arial" w:cs="Arial"/>
        </w:rPr>
        <w:t>La implementación de actividades de liberación se realiza de manera parcial cada semestre con la entrega de calificaciones al Estudiante, Procedimiento del SGI para la Gestión del Curso (ITGAM-AC-003), así mismo con la ope</w:t>
      </w:r>
      <w:r w:rsidR="005F374A" w:rsidRPr="00BD11A7">
        <w:rPr>
          <w:rFonts w:ascii="Arial" w:eastAsia="Arial" w:hAnsi="Arial" w:cs="Arial"/>
        </w:rPr>
        <w:t>ración del procedimiento del SGI</w:t>
      </w:r>
      <w:r w:rsidRPr="00BD11A7">
        <w:rPr>
          <w:rFonts w:ascii="Arial" w:eastAsia="Arial" w:hAnsi="Arial" w:cs="Arial"/>
        </w:rPr>
        <w:t xml:space="preserve"> para Residencias Profesionales (ITGAM-AC-004) y las posteriores a la entrega se establecen en los procedimientos del SGI para la Sustentación del Acto Protocolario para la Titulación Integral (ITGAM-AC-006)</w:t>
      </w:r>
      <w:r w:rsidR="00DA312C" w:rsidRPr="00BD11A7">
        <w:rPr>
          <w:rFonts w:ascii="Arial" w:eastAsia="Arial" w:hAnsi="Arial" w:cs="Arial"/>
        </w:rPr>
        <w:t xml:space="preserve">. </w:t>
      </w:r>
    </w:p>
    <w:p w14:paraId="616DEC7B" w14:textId="77777777" w:rsidR="00A61ACA" w:rsidRPr="00ED1F3C" w:rsidRDefault="00A61ACA" w:rsidP="00ED1F3C">
      <w:pPr>
        <w:numPr>
          <w:ilvl w:val="0"/>
          <w:numId w:val="19"/>
        </w:numPr>
        <w:tabs>
          <w:tab w:val="left" w:pos="720"/>
        </w:tabs>
        <w:spacing w:line="234" w:lineRule="auto"/>
        <w:ind w:left="720" w:hanging="360"/>
        <w:jc w:val="both"/>
        <w:rPr>
          <w:rFonts w:ascii="Arial" w:eastAsia="Arial" w:hAnsi="Arial" w:cs="Arial"/>
        </w:rPr>
      </w:pPr>
      <w:r w:rsidRPr="00ED1F3C">
        <w:rPr>
          <w:rFonts w:ascii="Arial" w:eastAsia="Arial" w:hAnsi="Arial" w:cs="Arial"/>
        </w:rPr>
        <w:t>El uso de equipo apropiado para la realización del Proceso Educativo, como son instalaciones, laboratorios, centro de información, laboratorio de cómputo.</w:t>
      </w:r>
    </w:p>
    <w:p w14:paraId="51160559" w14:textId="77777777" w:rsidR="00A61ACA" w:rsidRPr="00ED1F3C" w:rsidRDefault="00A61ACA" w:rsidP="00ED1F3C">
      <w:pPr>
        <w:spacing w:line="232" w:lineRule="exact"/>
        <w:jc w:val="both"/>
        <w:rPr>
          <w:rFonts w:ascii="Arial" w:eastAsia="Arial" w:hAnsi="Arial" w:cs="Arial"/>
        </w:rPr>
      </w:pPr>
    </w:p>
    <w:p w14:paraId="54D7F8EE" w14:textId="77777777" w:rsidR="00A61ACA" w:rsidRPr="00ED1F3C" w:rsidRDefault="00A61ACA" w:rsidP="00ED1F3C">
      <w:pPr>
        <w:numPr>
          <w:ilvl w:val="0"/>
          <w:numId w:val="19"/>
        </w:numPr>
        <w:tabs>
          <w:tab w:val="left" w:pos="720"/>
        </w:tabs>
        <w:ind w:left="720" w:hanging="360"/>
        <w:jc w:val="both"/>
        <w:rPr>
          <w:rFonts w:ascii="Arial" w:eastAsia="Arial" w:hAnsi="Arial" w:cs="Arial"/>
        </w:rPr>
      </w:pPr>
      <w:r w:rsidRPr="00ED1F3C">
        <w:rPr>
          <w:rFonts w:ascii="Arial" w:eastAsia="Arial" w:hAnsi="Arial" w:cs="Arial"/>
        </w:rPr>
        <w:t>La designación de personal competente.</w:t>
      </w:r>
    </w:p>
    <w:p w14:paraId="7C7594E1" w14:textId="77777777" w:rsidR="00A61ACA" w:rsidRPr="00ED1F3C" w:rsidRDefault="00A61ACA" w:rsidP="00ED1F3C">
      <w:pPr>
        <w:spacing w:line="231" w:lineRule="exact"/>
        <w:jc w:val="both"/>
        <w:rPr>
          <w:rFonts w:ascii="Arial" w:eastAsia="Arial" w:hAnsi="Arial" w:cs="Arial"/>
        </w:rPr>
      </w:pPr>
    </w:p>
    <w:p w14:paraId="45DD7473" w14:textId="77777777" w:rsidR="00A61ACA" w:rsidRPr="00ED1F3C" w:rsidRDefault="00A61ACA" w:rsidP="00ED1F3C">
      <w:pPr>
        <w:numPr>
          <w:ilvl w:val="0"/>
          <w:numId w:val="19"/>
        </w:numPr>
        <w:tabs>
          <w:tab w:val="left" w:pos="720"/>
        </w:tabs>
        <w:ind w:left="720" w:hanging="360"/>
        <w:jc w:val="both"/>
        <w:rPr>
          <w:rFonts w:ascii="Arial" w:eastAsia="Arial" w:hAnsi="Arial" w:cs="Arial"/>
        </w:rPr>
      </w:pPr>
      <w:r w:rsidRPr="00ED1F3C">
        <w:rPr>
          <w:rFonts w:ascii="Arial" w:eastAsia="Arial" w:hAnsi="Arial" w:cs="Arial"/>
        </w:rPr>
        <w:t>Implementación de acciones para prevenir errores humanos.</w:t>
      </w:r>
    </w:p>
    <w:p w14:paraId="5BC92B3B" w14:textId="77777777" w:rsidR="00A61ACA" w:rsidRPr="00ED1F3C" w:rsidRDefault="00A61ACA" w:rsidP="00ED1F3C">
      <w:pPr>
        <w:spacing w:line="200" w:lineRule="exact"/>
        <w:jc w:val="both"/>
        <w:rPr>
          <w:rFonts w:ascii="Arial" w:hAnsi="Arial" w:cs="Arial"/>
        </w:rPr>
      </w:pPr>
    </w:p>
    <w:p w14:paraId="4F8C4CE6" w14:textId="0E03FAD6" w:rsidR="00A61ACA" w:rsidRDefault="00A61ACA" w:rsidP="00ED1F3C">
      <w:pPr>
        <w:spacing w:line="297" w:lineRule="exact"/>
        <w:jc w:val="both"/>
        <w:rPr>
          <w:rFonts w:ascii="Arial" w:hAnsi="Arial" w:cs="Arial"/>
        </w:rPr>
      </w:pPr>
    </w:p>
    <w:p w14:paraId="49BA8B74" w14:textId="77777777" w:rsidR="00602331" w:rsidRPr="00ED1F3C" w:rsidRDefault="00602331" w:rsidP="00ED1F3C">
      <w:pPr>
        <w:spacing w:line="297" w:lineRule="exact"/>
        <w:jc w:val="both"/>
        <w:rPr>
          <w:rFonts w:ascii="Arial" w:hAnsi="Arial" w:cs="Arial"/>
        </w:rPr>
      </w:pPr>
    </w:p>
    <w:p w14:paraId="546F04EC" w14:textId="77777777" w:rsidR="00A61ACA" w:rsidRPr="00ED1F3C" w:rsidRDefault="00A61ACA" w:rsidP="00E2575B">
      <w:pPr>
        <w:pStyle w:val="Ttulo2"/>
      </w:pPr>
      <w:bookmarkStart w:id="65" w:name="_Toc21611843"/>
      <w:r w:rsidRPr="00ED1F3C">
        <w:rPr>
          <w:rFonts w:eastAsia="Arial"/>
        </w:rPr>
        <w:t>8.5.2 Identificación y trazabilidad.</w:t>
      </w:r>
      <w:bookmarkEnd w:id="65"/>
    </w:p>
    <w:p w14:paraId="421CA4C1" w14:textId="77777777" w:rsidR="00A61ACA" w:rsidRPr="00ED1F3C" w:rsidRDefault="00A61ACA" w:rsidP="00ED1F3C">
      <w:pPr>
        <w:spacing w:line="241" w:lineRule="exact"/>
        <w:jc w:val="both"/>
        <w:rPr>
          <w:rFonts w:ascii="Arial" w:hAnsi="Arial" w:cs="Arial"/>
        </w:rPr>
      </w:pPr>
    </w:p>
    <w:p w14:paraId="5FE963D7" w14:textId="77777777" w:rsidR="00A61ACA" w:rsidRPr="00ED1F3C" w:rsidRDefault="00A61ACA" w:rsidP="00ED1F3C">
      <w:pPr>
        <w:spacing w:line="237" w:lineRule="auto"/>
        <w:jc w:val="both"/>
        <w:rPr>
          <w:rFonts w:ascii="Arial" w:hAnsi="Arial" w:cs="Arial"/>
        </w:rPr>
      </w:pPr>
      <w:r w:rsidRPr="00ED1F3C">
        <w:rPr>
          <w:rFonts w:ascii="Arial" w:eastAsia="Arial" w:hAnsi="Arial" w:cs="Arial"/>
        </w:rPr>
        <w:t>El ITGAM identifica al Servicio Educativo con la clave del Plan de Estudios, la trazabilidad se realiza con la operación del procedimiento del SGI para Gestión del Curso, a través de las evaluaciones parciales que el docente realiza a los Estudiantes y el estado del Servicio Educativo queda registrado en el Kardex del Estudiante.</w:t>
      </w:r>
    </w:p>
    <w:p w14:paraId="17A8263F" w14:textId="77777777" w:rsidR="00AF63A6" w:rsidRPr="00ED1F3C" w:rsidRDefault="00AF63A6" w:rsidP="00ED1F3C">
      <w:pPr>
        <w:spacing w:line="200" w:lineRule="exact"/>
        <w:jc w:val="both"/>
        <w:rPr>
          <w:rFonts w:ascii="Arial" w:hAnsi="Arial" w:cs="Arial"/>
        </w:rPr>
      </w:pPr>
    </w:p>
    <w:p w14:paraId="4B77F821" w14:textId="77777777" w:rsidR="00A61ACA" w:rsidRPr="00ED1F3C" w:rsidRDefault="00A61ACA" w:rsidP="00E2575B">
      <w:pPr>
        <w:pStyle w:val="Ttulo2"/>
      </w:pPr>
      <w:bookmarkStart w:id="66" w:name="_Toc21611844"/>
      <w:r w:rsidRPr="00ED1F3C">
        <w:rPr>
          <w:rFonts w:eastAsia="Arial"/>
        </w:rPr>
        <w:t>8.5.3 Propiedad del cliente</w:t>
      </w:r>
      <w:bookmarkEnd w:id="66"/>
    </w:p>
    <w:p w14:paraId="5476F79C" w14:textId="77777777" w:rsidR="00A61ACA" w:rsidRPr="00ED1F3C" w:rsidRDefault="00A61ACA" w:rsidP="00ED1F3C">
      <w:pPr>
        <w:spacing w:line="244" w:lineRule="exact"/>
        <w:jc w:val="both"/>
        <w:rPr>
          <w:rFonts w:ascii="Arial" w:hAnsi="Arial" w:cs="Arial"/>
        </w:rPr>
      </w:pPr>
    </w:p>
    <w:p w14:paraId="7305EB8B" w14:textId="4E1120F0" w:rsidR="00A61ACA" w:rsidRPr="00ED1F3C" w:rsidRDefault="00A61ACA" w:rsidP="00ED1F3C">
      <w:pPr>
        <w:spacing w:line="238" w:lineRule="auto"/>
        <w:jc w:val="both"/>
        <w:rPr>
          <w:rFonts w:ascii="Arial" w:hAnsi="Arial" w:cs="Arial"/>
        </w:rPr>
      </w:pPr>
      <w:r w:rsidRPr="00BD11A7">
        <w:rPr>
          <w:rFonts w:ascii="Arial" w:eastAsia="Arial" w:hAnsi="Arial" w:cs="Arial"/>
        </w:rPr>
        <w:t>El ITGAM cuida los bienes propiedad del Estudiante mientras estén siendo utilizados por la misma. Estos bienes pueden ser algunos de los siguientes documentos: original del acta de nacimiento</w:t>
      </w:r>
      <w:r w:rsidR="004A52A1" w:rsidRPr="00BD11A7">
        <w:rPr>
          <w:rFonts w:ascii="Arial" w:eastAsia="Arial" w:hAnsi="Arial" w:cs="Arial"/>
        </w:rPr>
        <w:t xml:space="preserve"> y</w:t>
      </w:r>
      <w:r w:rsidRPr="00BD11A7">
        <w:rPr>
          <w:rFonts w:ascii="Arial" w:eastAsia="Arial" w:hAnsi="Arial" w:cs="Arial"/>
        </w:rPr>
        <w:t xml:space="preserve"> el título profesional. Los controles para la protección y salvaguarda de estos documentos propiedad del Estudiante, es a través del expediente individual que se encuentra en el Depa</w:t>
      </w:r>
      <w:r w:rsidR="003754DD" w:rsidRPr="00BD11A7">
        <w:rPr>
          <w:rFonts w:ascii="Arial" w:eastAsia="Arial" w:hAnsi="Arial" w:cs="Arial"/>
        </w:rPr>
        <w:t>rtamento de Servicios Escolares</w:t>
      </w:r>
      <w:r w:rsidRPr="00BD11A7">
        <w:rPr>
          <w:rFonts w:ascii="Arial" w:eastAsia="Arial" w:hAnsi="Arial" w:cs="Arial"/>
        </w:rPr>
        <w:t>. Cuando estos documentos tienen que ser enviados y devueltos al ITGAM, dicho trámite se realiza de forma personalizada a través de l</w:t>
      </w:r>
      <w:r w:rsidR="003754DD" w:rsidRPr="00BD11A7">
        <w:rPr>
          <w:rFonts w:ascii="Arial" w:eastAsia="Arial" w:hAnsi="Arial" w:cs="Arial"/>
        </w:rPr>
        <w:t>a comisión de un funcionario del ITGAM</w:t>
      </w:r>
      <w:r w:rsidRPr="00BD11A7">
        <w:rPr>
          <w:rFonts w:ascii="Arial" w:eastAsia="Arial" w:hAnsi="Arial" w:cs="Arial"/>
        </w:rPr>
        <w:t>.</w:t>
      </w:r>
    </w:p>
    <w:p w14:paraId="452A2576" w14:textId="77777777" w:rsidR="00A61ACA" w:rsidRPr="00ED1F3C" w:rsidRDefault="00A61ACA" w:rsidP="00ED1F3C">
      <w:pPr>
        <w:spacing w:line="240" w:lineRule="exact"/>
        <w:jc w:val="both"/>
        <w:rPr>
          <w:rFonts w:ascii="Arial" w:hAnsi="Arial" w:cs="Arial"/>
        </w:rPr>
      </w:pPr>
    </w:p>
    <w:p w14:paraId="7CEC0458" w14:textId="77777777" w:rsidR="00A61ACA" w:rsidRPr="00ED1F3C" w:rsidRDefault="00A61ACA" w:rsidP="00ED1F3C">
      <w:pPr>
        <w:spacing w:line="234" w:lineRule="auto"/>
        <w:jc w:val="both"/>
        <w:rPr>
          <w:rFonts w:ascii="Arial" w:hAnsi="Arial" w:cs="Arial"/>
        </w:rPr>
      </w:pPr>
      <w:r w:rsidRPr="00ED1F3C">
        <w:rPr>
          <w:rFonts w:ascii="Arial" w:eastAsia="Arial" w:hAnsi="Arial" w:cs="Arial"/>
        </w:rPr>
        <w:t>Si por alguna razón, es necesario mantener otro(s) bien(es) propiedad del Estudiante, éstos se identifican, protegen y salvaguardan en el expediente del Estudiante en el área correspondiente.</w:t>
      </w:r>
    </w:p>
    <w:p w14:paraId="056F9411" w14:textId="77777777" w:rsidR="00A61ACA" w:rsidRPr="00ED1F3C" w:rsidRDefault="00A61ACA" w:rsidP="00ED1F3C">
      <w:pPr>
        <w:spacing w:line="200" w:lineRule="exact"/>
        <w:jc w:val="both"/>
        <w:rPr>
          <w:rFonts w:ascii="Arial" w:hAnsi="Arial" w:cs="Arial"/>
        </w:rPr>
      </w:pPr>
    </w:p>
    <w:p w14:paraId="248FF977" w14:textId="77777777" w:rsidR="00A61ACA" w:rsidRPr="00ED1F3C" w:rsidRDefault="00A61ACA" w:rsidP="00E2575B">
      <w:pPr>
        <w:pStyle w:val="Ttulo2"/>
      </w:pPr>
      <w:bookmarkStart w:id="67" w:name="_Toc21611845"/>
      <w:r w:rsidRPr="00ED1F3C">
        <w:rPr>
          <w:rFonts w:eastAsia="Arial"/>
        </w:rPr>
        <w:t>8.5.4 Preservación.</w:t>
      </w:r>
      <w:bookmarkEnd w:id="67"/>
    </w:p>
    <w:p w14:paraId="426200EE" w14:textId="77777777" w:rsidR="00A61ACA" w:rsidRPr="00ED1F3C" w:rsidRDefault="00A61ACA" w:rsidP="00ED1F3C">
      <w:pPr>
        <w:spacing w:line="241" w:lineRule="exact"/>
        <w:jc w:val="both"/>
        <w:rPr>
          <w:rFonts w:ascii="Arial" w:hAnsi="Arial" w:cs="Arial"/>
        </w:rPr>
      </w:pPr>
    </w:p>
    <w:p w14:paraId="44CA74DD" w14:textId="77777777" w:rsidR="00A61ACA" w:rsidRPr="00ED1F3C" w:rsidRDefault="00A61ACA" w:rsidP="00ED1F3C">
      <w:pPr>
        <w:spacing w:line="238" w:lineRule="auto"/>
        <w:jc w:val="both"/>
        <w:rPr>
          <w:rFonts w:ascii="Arial" w:hAnsi="Arial" w:cs="Arial"/>
        </w:rPr>
      </w:pPr>
      <w:r w:rsidRPr="00ED1F3C">
        <w:rPr>
          <w:rFonts w:ascii="Arial" w:eastAsia="Arial" w:hAnsi="Arial" w:cs="Arial"/>
        </w:rPr>
        <w:t xml:space="preserve">La aplicabilidad de este requisito es en forma parcial debido a las características de nuestro servicio, que es intangible, no es susceptible de almacenamiento, manipulación, embalaje y protección. Sin </w:t>
      </w:r>
      <w:r w:rsidR="00C66A1F" w:rsidRPr="00ED1F3C">
        <w:rPr>
          <w:rFonts w:ascii="Arial" w:eastAsia="Arial" w:hAnsi="Arial" w:cs="Arial"/>
        </w:rPr>
        <w:t>embargo,</w:t>
      </w:r>
      <w:r w:rsidRPr="00ED1F3C">
        <w:rPr>
          <w:rFonts w:ascii="Arial" w:eastAsia="Arial" w:hAnsi="Arial" w:cs="Arial"/>
        </w:rPr>
        <w:t xml:space="preserve"> en lo referente a la preservación de las partes constitutivas del Servicio Educativo, como son la documentación y la infraestructura, en lo que se refiere al certificado de terminación de estudios, certificados parciales, boletas y constancias de calificaciones y toda la documentación oficial que se genere durante la prestación del servicio, se controla aplicando 7.5.3. En cuanto a la preservación de la infraestructura y las instalaciones físicas como son aulas, centro de información y laboratorios se atiende como se indica en 7.1.3.</w:t>
      </w:r>
    </w:p>
    <w:p w14:paraId="25F22A4A" w14:textId="77777777" w:rsidR="00A61ACA" w:rsidRPr="00ED1F3C" w:rsidRDefault="00A61ACA" w:rsidP="00ED1F3C">
      <w:pPr>
        <w:spacing w:line="272" w:lineRule="exact"/>
        <w:jc w:val="both"/>
        <w:rPr>
          <w:rFonts w:ascii="Arial" w:hAnsi="Arial" w:cs="Arial"/>
        </w:rPr>
      </w:pPr>
    </w:p>
    <w:p w14:paraId="564D10DA" w14:textId="77777777" w:rsidR="00A61ACA" w:rsidRPr="00ED1F3C" w:rsidRDefault="00A61ACA" w:rsidP="00E2575B">
      <w:pPr>
        <w:pStyle w:val="Ttulo2"/>
      </w:pPr>
      <w:bookmarkStart w:id="68" w:name="_Toc21611846"/>
      <w:r w:rsidRPr="00ED1F3C">
        <w:rPr>
          <w:rFonts w:eastAsia="Arial"/>
        </w:rPr>
        <w:t>8.5.5 Actividades posteriores a la entrega.</w:t>
      </w:r>
      <w:bookmarkEnd w:id="68"/>
    </w:p>
    <w:p w14:paraId="658C6F55" w14:textId="77777777" w:rsidR="00A61ACA" w:rsidRPr="00ED1F3C" w:rsidRDefault="00A61ACA" w:rsidP="00ED1F3C">
      <w:pPr>
        <w:spacing w:line="242" w:lineRule="exact"/>
        <w:jc w:val="both"/>
        <w:rPr>
          <w:rFonts w:ascii="Arial" w:hAnsi="Arial" w:cs="Arial"/>
        </w:rPr>
      </w:pPr>
    </w:p>
    <w:p w14:paraId="5797FE8C" w14:textId="6ECD038D" w:rsidR="00A61ACA" w:rsidRPr="00ED1F3C" w:rsidRDefault="00A61ACA" w:rsidP="00ED1F3C">
      <w:pPr>
        <w:spacing w:line="236" w:lineRule="auto"/>
        <w:jc w:val="both"/>
        <w:rPr>
          <w:rFonts w:ascii="Arial" w:hAnsi="Arial" w:cs="Arial"/>
        </w:rPr>
      </w:pPr>
      <w:r w:rsidRPr="00BD11A7">
        <w:rPr>
          <w:rFonts w:ascii="Arial" w:eastAsia="Arial" w:hAnsi="Arial" w:cs="Arial"/>
        </w:rPr>
        <w:t>Este requisito no tiene aplicabilidad debido a que el servic</w:t>
      </w:r>
      <w:r w:rsidR="00EC7D12" w:rsidRPr="00BD11A7">
        <w:rPr>
          <w:rFonts w:ascii="Arial" w:eastAsia="Arial" w:hAnsi="Arial" w:cs="Arial"/>
        </w:rPr>
        <w:t>io educativo declarado en el SGI</w:t>
      </w:r>
      <w:r w:rsidRPr="00BD11A7">
        <w:rPr>
          <w:rFonts w:ascii="Arial" w:eastAsia="Arial" w:hAnsi="Arial" w:cs="Arial"/>
        </w:rPr>
        <w:t xml:space="preserve"> del ITGAM termina con la entrega del Título Profesional, por lo </w:t>
      </w:r>
      <w:r w:rsidR="00B54107" w:rsidRPr="00BD11A7">
        <w:rPr>
          <w:rFonts w:ascii="Arial" w:eastAsia="Arial" w:hAnsi="Arial" w:cs="Arial"/>
        </w:rPr>
        <w:t>tanto,</w:t>
      </w:r>
      <w:r w:rsidRPr="00BD11A7">
        <w:rPr>
          <w:rFonts w:ascii="Arial" w:eastAsia="Arial" w:hAnsi="Arial" w:cs="Arial"/>
        </w:rPr>
        <w:t xml:space="preserve"> no existen condiciones controladas para esta actividad.</w:t>
      </w:r>
    </w:p>
    <w:p w14:paraId="7D0D258F" w14:textId="77777777" w:rsidR="00A61ACA" w:rsidRPr="00ED1F3C" w:rsidRDefault="00A61ACA" w:rsidP="00ED1F3C">
      <w:pPr>
        <w:spacing w:line="271" w:lineRule="exact"/>
        <w:jc w:val="both"/>
        <w:rPr>
          <w:rFonts w:ascii="Arial" w:hAnsi="Arial" w:cs="Arial"/>
        </w:rPr>
      </w:pPr>
    </w:p>
    <w:p w14:paraId="7C66E3F2" w14:textId="77777777" w:rsidR="00A61ACA" w:rsidRPr="00ED1F3C" w:rsidRDefault="00A61ACA" w:rsidP="00E2575B">
      <w:pPr>
        <w:pStyle w:val="Ttulo2"/>
      </w:pPr>
      <w:bookmarkStart w:id="69" w:name="_Toc21611847"/>
      <w:r w:rsidRPr="00ED1F3C">
        <w:rPr>
          <w:rFonts w:eastAsia="Arial"/>
        </w:rPr>
        <w:t>8.5.6</w:t>
      </w:r>
      <w:r w:rsidRPr="00ED1F3C">
        <w:tab/>
      </w:r>
      <w:r w:rsidRPr="00ED1F3C">
        <w:rPr>
          <w:rFonts w:eastAsia="Arial"/>
        </w:rPr>
        <w:t>Control de los cambios</w:t>
      </w:r>
      <w:bookmarkEnd w:id="69"/>
    </w:p>
    <w:p w14:paraId="1243A4A4" w14:textId="77777777" w:rsidR="00A61ACA" w:rsidRPr="00ED1F3C" w:rsidRDefault="00A61ACA" w:rsidP="00ED1F3C">
      <w:pPr>
        <w:spacing w:line="241" w:lineRule="exact"/>
        <w:jc w:val="both"/>
        <w:rPr>
          <w:rFonts w:ascii="Arial" w:hAnsi="Arial" w:cs="Arial"/>
        </w:rPr>
      </w:pPr>
    </w:p>
    <w:p w14:paraId="480FE671" w14:textId="07F94CF9" w:rsidR="00A61ACA" w:rsidRPr="00ED1F3C" w:rsidRDefault="00A61ACA" w:rsidP="00ED1F3C">
      <w:pPr>
        <w:spacing w:line="234" w:lineRule="auto"/>
        <w:jc w:val="both"/>
        <w:rPr>
          <w:rFonts w:ascii="Arial" w:hAnsi="Arial" w:cs="Arial"/>
        </w:rPr>
      </w:pPr>
      <w:r w:rsidRPr="00ED1F3C">
        <w:rPr>
          <w:rFonts w:ascii="Arial" w:eastAsia="Arial" w:hAnsi="Arial" w:cs="Arial"/>
        </w:rPr>
        <w:t>El ITGAM revisa y controla los cambios de la prestación del servicio educativo, asegurándose de la continuidad en la conformidad con los requisitos, mediante el procedimiento de control de documentos (ITGAM-CA-001)</w:t>
      </w:r>
      <w:r w:rsidR="000F437B">
        <w:rPr>
          <w:rFonts w:ascii="Arial" w:eastAsia="Arial" w:hAnsi="Arial" w:cs="Arial"/>
        </w:rPr>
        <w:t>.</w:t>
      </w:r>
    </w:p>
    <w:p w14:paraId="2508661A" w14:textId="77777777" w:rsidR="00A61ACA" w:rsidRPr="00ED1F3C" w:rsidRDefault="00A61ACA" w:rsidP="00ED1F3C">
      <w:pPr>
        <w:spacing w:line="228" w:lineRule="exact"/>
        <w:jc w:val="both"/>
        <w:rPr>
          <w:rFonts w:ascii="Arial" w:hAnsi="Arial" w:cs="Arial"/>
        </w:rPr>
      </w:pPr>
    </w:p>
    <w:p w14:paraId="16DD367D" w14:textId="77777777" w:rsidR="00602331" w:rsidRDefault="00602331" w:rsidP="00E2575B">
      <w:pPr>
        <w:pStyle w:val="Ttulo2"/>
        <w:rPr>
          <w:rFonts w:eastAsia="Arial"/>
        </w:rPr>
      </w:pPr>
      <w:bookmarkStart w:id="70" w:name="_Toc21611848"/>
    </w:p>
    <w:p w14:paraId="4E41C03F" w14:textId="4A50BFDC" w:rsidR="00A61ACA" w:rsidRPr="00AF63A6" w:rsidRDefault="00A61ACA" w:rsidP="00E2575B">
      <w:pPr>
        <w:pStyle w:val="Ttulo2"/>
      </w:pPr>
      <w:r w:rsidRPr="00AF63A6">
        <w:rPr>
          <w:rFonts w:eastAsia="Arial"/>
        </w:rPr>
        <w:t>8.6 Liberación del servicio educativo.</w:t>
      </w:r>
      <w:bookmarkEnd w:id="70"/>
    </w:p>
    <w:p w14:paraId="4B7911B2" w14:textId="77777777" w:rsidR="00A61ACA" w:rsidRPr="00D11037" w:rsidRDefault="00A61ACA" w:rsidP="00ED1F3C">
      <w:pPr>
        <w:spacing w:line="243" w:lineRule="exact"/>
        <w:jc w:val="both"/>
        <w:rPr>
          <w:rFonts w:ascii="Arial" w:hAnsi="Arial" w:cs="Arial"/>
        </w:rPr>
      </w:pPr>
    </w:p>
    <w:p w14:paraId="7EA8A736" w14:textId="77777777" w:rsidR="00A61ACA" w:rsidRPr="00D11037" w:rsidRDefault="00A61ACA" w:rsidP="00ED1F3C">
      <w:pPr>
        <w:spacing w:line="237" w:lineRule="auto"/>
        <w:jc w:val="both"/>
        <w:rPr>
          <w:rFonts w:ascii="Arial" w:hAnsi="Arial" w:cs="Arial"/>
        </w:rPr>
      </w:pPr>
      <w:r w:rsidRPr="00D11037">
        <w:rPr>
          <w:rFonts w:ascii="Arial" w:eastAsia="Arial" w:hAnsi="Arial" w:cs="Arial"/>
        </w:rPr>
        <w:t>La liberación del servicio educativo, se realizan a través de evaluaciones establecidas en el Procedimiento del SGI para la Gestión del Curso (ITGAM-AC-003) y en la acreditación de las materias del Plan de Estudios que se van registrando en el Kardex del Estudiante, así como en la Revisión por la Dirección y con la medición del cumplimiento de las características definidas en el Anexo 5 (Plan de Calidad del Servicio Educativo)</w:t>
      </w:r>
      <w:r w:rsidR="0015440A">
        <w:rPr>
          <w:rFonts w:ascii="Arial" w:eastAsia="Arial" w:hAnsi="Arial" w:cs="Arial"/>
        </w:rPr>
        <w:t xml:space="preserve"> (ITGAM-CA-MA-001-A05)</w:t>
      </w:r>
      <w:r w:rsidRPr="00D11037">
        <w:rPr>
          <w:rFonts w:ascii="Arial" w:eastAsia="Arial" w:hAnsi="Arial" w:cs="Arial"/>
        </w:rPr>
        <w:t>.</w:t>
      </w:r>
    </w:p>
    <w:p w14:paraId="2723C2BF" w14:textId="77777777" w:rsidR="00A61ACA" w:rsidRPr="00D11037" w:rsidRDefault="00A61ACA" w:rsidP="00ED1F3C">
      <w:pPr>
        <w:spacing w:line="231" w:lineRule="exact"/>
        <w:jc w:val="both"/>
        <w:rPr>
          <w:rFonts w:ascii="Arial" w:hAnsi="Arial" w:cs="Arial"/>
        </w:rPr>
      </w:pPr>
    </w:p>
    <w:p w14:paraId="21F2E43E" w14:textId="77777777" w:rsidR="00A61ACA" w:rsidRPr="00D11037" w:rsidRDefault="00A61ACA" w:rsidP="00ED1F3C">
      <w:pPr>
        <w:jc w:val="both"/>
        <w:rPr>
          <w:rFonts w:ascii="Arial" w:hAnsi="Arial" w:cs="Arial"/>
        </w:rPr>
      </w:pPr>
      <w:r w:rsidRPr="00D11037">
        <w:rPr>
          <w:rFonts w:ascii="Arial" w:eastAsia="Arial" w:hAnsi="Arial" w:cs="Arial"/>
        </w:rPr>
        <w:t>El ITGAM conserva los resultados de las evaluaciones realizadas.</w:t>
      </w:r>
    </w:p>
    <w:p w14:paraId="7E2AE39B" w14:textId="77777777" w:rsidR="00A61ACA" w:rsidRPr="00D11037" w:rsidRDefault="00A61ACA" w:rsidP="00A61ACA">
      <w:pPr>
        <w:spacing w:line="228" w:lineRule="exact"/>
        <w:rPr>
          <w:rFonts w:ascii="Arial" w:hAnsi="Arial" w:cs="Arial"/>
        </w:rPr>
      </w:pPr>
    </w:p>
    <w:p w14:paraId="4E6A9D48" w14:textId="77777777" w:rsidR="00A61ACA" w:rsidRPr="00AF63A6" w:rsidRDefault="00A61ACA" w:rsidP="00E2575B">
      <w:pPr>
        <w:pStyle w:val="Ttulo2"/>
      </w:pPr>
      <w:bookmarkStart w:id="71" w:name="_Toc21611849"/>
      <w:r w:rsidRPr="00AF63A6">
        <w:rPr>
          <w:rFonts w:eastAsia="Arial"/>
        </w:rPr>
        <w:t>8.7 Control de las salidas no conformes.</w:t>
      </w:r>
      <w:bookmarkEnd w:id="71"/>
    </w:p>
    <w:p w14:paraId="6B20A341" w14:textId="77777777" w:rsidR="00A61ACA" w:rsidRPr="00D11037" w:rsidRDefault="00A61ACA" w:rsidP="00A61ACA">
      <w:pPr>
        <w:spacing w:line="241" w:lineRule="exact"/>
        <w:rPr>
          <w:rFonts w:ascii="Arial" w:hAnsi="Arial" w:cs="Arial"/>
        </w:rPr>
      </w:pPr>
    </w:p>
    <w:p w14:paraId="5E23D51F" w14:textId="77777777" w:rsidR="00A61ACA" w:rsidRPr="00D11037" w:rsidRDefault="00A61ACA" w:rsidP="00212B6F">
      <w:pPr>
        <w:spacing w:line="237" w:lineRule="auto"/>
        <w:ind w:right="160"/>
        <w:jc w:val="both"/>
        <w:rPr>
          <w:rFonts w:ascii="Arial" w:hAnsi="Arial" w:cs="Arial"/>
        </w:rPr>
      </w:pPr>
      <w:r w:rsidRPr="00D11037">
        <w:rPr>
          <w:rFonts w:ascii="Arial" w:eastAsia="Arial" w:hAnsi="Arial" w:cs="Arial"/>
        </w:rPr>
        <w:t>Para fines operativos el Producto No Conforme se identifica cuando no se cumple alguna de las características de calidad declaradas en el Plan rector ambiental, Plan Rector y Plan de Calidad del Servicio Educativo Anexos 2, 4 y 5, y se registra en el Formato para Identificación, Registro y Control de Producto No Conforme (ITGAM-CA-004-01).</w:t>
      </w:r>
    </w:p>
    <w:p w14:paraId="1FB3DE4E" w14:textId="77777777" w:rsidR="00A61ACA" w:rsidRPr="00D11037" w:rsidRDefault="00A61ACA" w:rsidP="00212B6F">
      <w:pPr>
        <w:spacing w:line="233" w:lineRule="exact"/>
        <w:jc w:val="both"/>
        <w:rPr>
          <w:rFonts w:ascii="Arial" w:hAnsi="Arial" w:cs="Arial"/>
        </w:rPr>
      </w:pPr>
    </w:p>
    <w:p w14:paraId="6E325906" w14:textId="77777777" w:rsidR="00212B6F" w:rsidRDefault="00A61ACA" w:rsidP="00212B6F">
      <w:pPr>
        <w:jc w:val="both"/>
        <w:rPr>
          <w:rFonts w:ascii="Arial" w:eastAsia="Arial" w:hAnsi="Arial" w:cs="Arial"/>
        </w:rPr>
      </w:pPr>
      <w:r w:rsidRPr="00D11037">
        <w:rPr>
          <w:rFonts w:ascii="Arial" w:eastAsia="Arial" w:hAnsi="Arial" w:cs="Arial"/>
        </w:rPr>
        <w:t xml:space="preserve">Se controla como se especifica en el procedimiento para el SGI Control de salidas No </w:t>
      </w:r>
      <w:r w:rsidRPr="00212B6F">
        <w:rPr>
          <w:rFonts w:ascii="Arial" w:eastAsia="Arial" w:hAnsi="Arial" w:cs="Arial"/>
        </w:rPr>
        <w:t>Conforme (ITGAM-CA-</w:t>
      </w:r>
      <w:r w:rsidR="00212B6F" w:rsidRPr="00212B6F">
        <w:rPr>
          <w:rFonts w:ascii="Arial" w:eastAsia="Arial" w:hAnsi="Arial" w:cs="Arial"/>
        </w:rPr>
        <w:t>004)</w:t>
      </w:r>
      <w:r w:rsidR="00212B6F">
        <w:rPr>
          <w:rFonts w:ascii="Arial" w:eastAsia="Arial" w:hAnsi="Arial" w:cs="Arial"/>
        </w:rPr>
        <w:t>,</w:t>
      </w:r>
      <w:r w:rsidR="00212B6F">
        <w:rPr>
          <w:rFonts w:ascii="Arial" w:hAnsi="Arial" w:cs="Arial"/>
        </w:rPr>
        <w:t xml:space="preserve"> </w:t>
      </w:r>
      <w:r w:rsidRPr="00D11037">
        <w:rPr>
          <w:rFonts w:ascii="Arial" w:eastAsia="Arial" w:hAnsi="Arial" w:cs="Arial"/>
        </w:rPr>
        <w:t xml:space="preserve">para prevenir su uso no intencionado. </w:t>
      </w:r>
    </w:p>
    <w:p w14:paraId="133C01CF" w14:textId="77777777" w:rsidR="00212B6F" w:rsidRDefault="00212B6F" w:rsidP="00212B6F">
      <w:pPr>
        <w:jc w:val="both"/>
        <w:rPr>
          <w:rFonts w:ascii="Arial" w:eastAsia="Arial" w:hAnsi="Arial" w:cs="Arial"/>
        </w:rPr>
      </w:pPr>
    </w:p>
    <w:p w14:paraId="654EC5E9" w14:textId="1C8E1EB0" w:rsidR="00A61ACA" w:rsidRPr="00212B6F" w:rsidRDefault="00A61ACA" w:rsidP="00212B6F">
      <w:pPr>
        <w:rPr>
          <w:rFonts w:ascii="Arial" w:hAnsi="Arial" w:cs="Arial"/>
        </w:rPr>
      </w:pPr>
      <w:r w:rsidRPr="00D11037">
        <w:rPr>
          <w:rFonts w:ascii="Arial" w:eastAsia="Arial" w:hAnsi="Arial" w:cs="Arial"/>
        </w:rPr>
        <w:t>El ITGAM, a efecto de prevenir un servicio No Conforme, declara</w:t>
      </w:r>
    </w:p>
    <w:p w14:paraId="1A0B673F" w14:textId="77777777" w:rsidR="00A61ACA" w:rsidRPr="00D11037" w:rsidRDefault="00A61ACA" w:rsidP="00A61ACA">
      <w:pPr>
        <w:spacing w:line="1" w:lineRule="exact"/>
        <w:rPr>
          <w:rFonts w:ascii="Arial" w:eastAsia="Arial" w:hAnsi="Arial" w:cs="Arial"/>
        </w:rPr>
      </w:pPr>
    </w:p>
    <w:p w14:paraId="42848912" w14:textId="77777777" w:rsidR="00A61ACA" w:rsidRPr="00D11037" w:rsidRDefault="00A61ACA" w:rsidP="00A61ACA">
      <w:pPr>
        <w:rPr>
          <w:rFonts w:ascii="Arial" w:eastAsia="Arial" w:hAnsi="Arial" w:cs="Arial"/>
        </w:rPr>
      </w:pPr>
      <w:r w:rsidRPr="00D11037">
        <w:rPr>
          <w:rFonts w:ascii="Arial" w:eastAsia="Arial" w:hAnsi="Arial" w:cs="Arial"/>
        </w:rPr>
        <w:t>que:</w:t>
      </w:r>
    </w:p>
    <w:p w14:paraId="718B3F51" w14:textId="77777777" w:rsidR="00A61ACA" w:rsidRPr="00D11037" w:rsidRDefault="00A61ACA" w:rsidP="00212B6F">
      <w:pPr>
        <w:spacing w:line="241" w:lineRule="exact"/>
        <w:jc w:val="both"/>
        <w:rPr>
          <w:rFonts w:ascii="Arial" w:eastAsia="Arial" w:hAnsi="Arial" w:cs="Arial"/>
        </w:rPr>
      </w:pPr>
    </w:p>
    <w:p w14:paraId="06090715" w14:textId="77777777" w:rsidR="00A61ACA" w:rsidRPr="00D11037" w:rsidRDefault="00A61ACA" w:rsidP="00212B6F">
      <w:pPr>
        <w:numPr>
          <w:ilvl w:val="1"/>
          <w:numId w:val="20"/>
        </w:numPr>
        <w:tabs>
          <w:tab w:val="left" w:pos="720"/>
        </w:tabs>
        <w:spacing w:line="234" w:lineRule="auto"/>
        <w:ind w:left="720" w:right="160" w:hanging="360"/>
        <w:jc w:val="both"/>
        <w:rPr>
          <w:rFonts w:ascii="Arial" w:eastAsia="Arial" w:hAnsi="Arial" w:cs="Arial"/>
        </w:rPr>
      </w:pPr>
      <w:r w:rsidRPr="00D11037">
        <w:rPr>
          <w:rFonts w:ascii="Arial" w:eastAsia="Arial" w:hAnsi="Arial" w:cs="Arial"/>
        </w:rPr>
        <w:t>Toma acciones para eliminar la no conformidad detectada, de acuerdo con el plan de Calidad del servicio educativo.</w:t>
      </w:r>
    </w:p>
    <w:p w14:paraId="23615F76" w14:textId="77777777" w:rsidR="00A61ACA" w:rsidRPr="00D11037" w:rsidRDefault="00A61ACA" w:rsidP="00212B6F">
      <w:pPr>
        <w:spacing w:line="12" w:lineRule="exact"/>
        <w:jc w:val="both"/>
        <w:rPr>
          <w:rFonts w:ascii="Arial" w:eastAsia="Arial" w:hAnsi="Arial" w:cs="Arial"/>
        </w:rPr>
      </w:pPr>
    </w:p>
    <w:p w14:paraId="6997F97F" w14:textId="0CF50163" w:rsidR="00A61ACA" w:rsidRPr="00D11037" w:rsidRDefault="00A61ACA" w:rsidP="00212B6F">
      <w:pPr>
        <w:numPr>
          <w:ilvl w:val="1"/>
          <w:numId w:val="20"/>
        </w:numPr>
        <w:tabs>
          <w:tab w:val="left" w:pos="720"/>
        </w:tabs>
        <w:spacing w:line="235" w:lineRule="auto"/>
        <w:ind w:left="720" w:right="160" w:hanging="360"/>
        <w:jc w:val="both"/>
        <w:rPr>
          <w:rFonts w:ascii="Arial" w:eastAsia="Arial" w:hAnsi="Arial" w:cs="Arial"/>
        </w:rPr>
      </w:pPr>
      <w:r w:rsidRPr="00D11037">
        <w:rPr>
          <w:rFonts w:ascii="Arial" w:eastAsia="Arial" w:hAnsi="Arial" w:cs="Arial"/>
        </w:rPr>
        <w:t>Para la obtención de autorización bajo concesión del servicio No Conforme, se consulta al coordinador del sistema y a la ALTA DIRECCIÓN. Sie</w:t>
      </w:r>
      <w:r w:rsidR="00212B6F">
        <w:rPr>
          <w:rFonts w:ascii="Arial" w:eastAsia="Arial" w:hAnsi="Arial" w:cs="Arial"/>
        </w:rPr>
        <w:t>ndo el director</w:t>
      </w:r>
      <w:r w:rsidRPr="00D11037">
        <w:rPr>
          <w:rFonts w:ascii="Arial" w:eastAsia="Arial" w:hAnsi="Arial" w:cs="Arial"/>
        </w:rPr>
        <w:t>, quien de acuerdo a sus facultades, podrá autorizar un servicio No Conforme.</w:t>
      </w:r>
    </w:p>
    <w:p w14:paraId="064B6FDB" w14:textId="77777777" w:rsidR="00A61ACA" w:rsidRPr="00D11037" w:rsidRDefault="00A61ACA" w:rsidP="00212B6F">
      <w:pPr>
        <w:spacing w:line="13" w:lineRule="exact"/>
        <w:jc w:val="both"/>
        <w:rPr>
          <w:rFonts w:ascii="Arial" w:eastAsia="Arial" w:hAnsi="Arial" w:cs="Arial"/>
        </w:rPr>
      </w:pPr>
    </w:p>
    <w:p w14:paraId="170EDB8F" w14:textId="77777777" w:rsidR="00A61ACA" w:rsidRPr="00D11037" w:rsidRDefault="00A61ACA" w:rsidP="00212B6F">
      <w:pPr>
        <w:numPr>
          <w:ilvl w:val="1"/>
          <w:numId w:val="20"/>
        </w:numPr>
        <w:tabs>
          <w:tab w:val="left" w:pos="720"/>
        </w:tabs>
        <w:spacing w:line="236" w:lineRule="auto"/>
        <w:ind w:left="720" w:right="160" w:hanging="360"/>
        <w:jc w:val="both"/>
        <w:rPr>
          <w:rFonts w:ascii="Arial" w:eastAsia="Arial" w:hAnsi="Arial" w:cs="Arial"/>
        </w:rPr>
      </w:pPr>
      <w:r w:rsidRPr="00D11037">
        <w:rPr>
          <w:rFonts w:ascii="Arial" w:eastAsia="Arial" w:hAnsi="Arial" w:cs="Arial"/>
        </w:rPr>
        <w:t>Toma acciones operando el Procedimiento del SGI para el Control del Servicio No Conforme (ITGAM-CA-004). Se mantienen registros del Producto No Conforme, de las acciones tomadas posteriormente y de la verificación y seguimiento del procedimiento del SGI para Acciones Correctivas ITGAM-CA-005.</w:t>
      </w:r>
    </w:p>
    <w:p w14:paraId="3009BCDD" w14:textId="5DCB14F4" w:rsidR="00A61ACA" w:rsidRPr="00D11037" w:rsidRDefault="0085111E" w:rsidP="0085111E">
      <w:pPr>
        <w:tabs>
          <w:tab w:val="left" w:pos="6555"/>
        </w:tabs>
        <w:spacing w:line="241" w:lineRule="exact"/>
        <w:rPr>
          <w:rFonts w:ascii="Arial" w:hAnsi="Arial" w:cs="Arial"/>
        </w:rPr>
      </w:pPr>
      <w:r>
        <w:rPr>
          <w:rFonts w:ascii="Arial" w:hAnsi="Arial" w:cs="Arial"/>
        </w:rPr>
        <w:tab/>
      </w:r>
    </w:p>
    <w:p w14:paraId="78AC354E" w14:textId="77777777" w:rsidR="00A61ACA" w:rsidRDefault="00A61ACA" w:rsidP="00A61ACA">
      <w:pPr>
        <w:spacing w:line="200" w:lineRule="exact"/>
        <w:rPr>
          <w:rFonts w:ascii="Arial" w:hAnsi="Arial" w:cs="Arial"/>
        </w:rPr>
      </w:pPr>
    </w:p>
    <w:p w14:paraId="668F2B30" w14:textId="77777777" w:rsidR="00A61ACA" w:rsidRPr="00AF63A6" w:rsidRDefault="00A61ACA" w:rsidP="00E2575B">
      <w:pPr>
        <w:pStyle w:val="Ttulo2"/>
      </w:pPr>
      <w:bookmarkStart w:id="72" w:name="_Toc21611850"/>
      <w:r w:rsidRPr="00AF63A6">
        <w:rPr>
          <w:rFonts w:eastAsia="Arial"/>
        </w:rPr>
        <w:t>8.8 Preparación y respuesta ante emergencias</w:t>
      </w:r>
      <w:bookmarkEnd w:id="72"/>
    </w:p>
    <w:p w14:paraId="1D78B811" w14:textId="77777777" w:rsidR="00A61ACA" w:rsidRPr="00D11037" w:rsidRDefault="00A61ACA" w:rsidP="00A61ACA">
      <w:pPr>
        <w:spacing w:line="241" w:lineRule="exact"/>
        <w:rPr>
          <w:rFonts w:ascii="Arial" w:hAnsi="Arial" w:cs="Arial"/>
        </w:rPr>
      </w:pPr>
    </w:p>
    <w:p w14:paraId="3B3A1FAB" w14:textId="2E42DBF4" w:rsidR="00A61ACA" w:rsidRPr="00D11037" w:rsidRDefault="00A61ACA" w:rsidP="00A61ACA">
      <w:pPr>
        <w:spacing w:line="238" w:lineRule="auto"/>
        <w:ind w:right="160"/>
        <w:jc w:val="both"/>
        <w:rPr>
          <w:rFonts w:ascii="Arial" w:hAnsi="Arial" w:cs="Arial"/>
        </w:rPr>
      </w:pPr>
      <w:r w:rsidRPr="00D11037">
        <w:rPr>
          <w:rFonts w:ascii="Arial" w:eastAsia="Arial" w:hAnsi="Arial" w:cs="Arial"/>
        </w:rPr>
        <w:t>El ITGAM establece y mantiene el “Procedimiento de preparación y respuesta ante emergencias” (ITGAM-GA-0</w:t>
      </w:r>
      <w:r w:rsidR="00426927">
        <w:rPr>
          <w:rFonts w:ascii="Arial" w:eastAsia="Arial" w:hAnsi="Arial" w:cs="Arial"/>
        </w:rPr>
        <w:t>0</w:t>
      </w:r>
      <w:r w:rsidRPr="00D11037">
        <w:rPr>
          <w:rFonts w:ascii="Arial" w:eastAsia="Arial" w:hAnsi="Arial" w:cs="Arial"/>
        </w:rPr>
        <w:t>8), que describe el tratamiento para identificar situaciones de emergencia y accidentes reales y potenciales, y prevenir o mitigar los impactos ambi</w:t>
      </w:r>
      <w:r w:rsidR="00426927">
        <w:rPr>
          <w:rFonts w:ascii="Arial" w:eastAsia="Arial" w:hAnsi="Arial" w:cs="Arial"/>
        </w:rPr>
        <w:t>entales adversos asociados. El I</w:t>
      </w:r>
      <w:r w:rsidRPr="00D11037">
        <w:rPr>
          <w:rFonts w:ascii="Arial" w:eastAsia="Arial" w:hAnsi="Arial" w:cs="Arial"/>
        </w:rPr>
        <w:t>nstituto revisa y comprueba periódicamente, el procedimiento de preparación y respuesta ante emergencias (ITGAM-GA-0</w:t>
      </w:r>
      <w:r w:rsidR="00212B6F">
        <w:rPr>
          <w:rFonts w:ascii="Arial" w:eastAsia="Arial" w:hAnsi="Arial" w:cs="Arial"/>
        </w:rPr>
        <w:t>0</w:t>
      </w:r>
      <w:r w:rsidRPr="00D11037">
        <w:rPr>
          <w:rFonts w:ascii="Arial" w:eastAsia="Arial" w:hAnsi="Arial" w:cs="Arial"/>
        </w:rPr>
        <w:t>8) y los documentos que se derivan de éste, especialmente después de que ocurran accidentes o situaciones de emergencia.</w:t>
      </w:r>
    </w:p>
    <w:p w14:paraId="3FDDC581" w14:textId="77777777" w:rsidR="00A61ACA" w:rsidRPr="00D11037" w:rsidRDefault="00A61ACA" w:rsidP="00A61ACA">
      <w:pPr>
        <w:spacing w:line="242" w:lineRule="exact"/>
        <w:rPr>
          <w:rFonts w:ascii="Arial" w:hAnsi="Arial" w:cs="Arial"/>
        </w:rPr>
      </w:pPr>
    </w:p>
    <w:p w14:paraId="39EEAC4C" w14:textId="4E54204B" w:rsidR="00A61ACA" w:rsidRPr="00D11037" w:rsidRDefault="00A61ACA" w:rsidP="00A61ACA">
      <w:pPr>
        <w:spacing w:line="236" w:lineRule="auto"/>
        <w:ind w:right="160"/>
        <w:jc w:val="both"/>
        <w:rPr>
          <w:rFonts w:ascii="Arial" w:hAnsi="Arial" w:cs="Arial"/>
        </w:rPr>
      </w:pPr>
      <w:r w:rsidRPr="00D11037">
        <w:rPr>
          <w:rFonts w:ascii="Arial" w:eastAsia="Arial" w:hAnsi="Arial" w:cs="Arial"/>
        </w:rPr>
        <w:t>El ITGAM realizará pruebas periódicas del procedimiento de respuesta ante emergencias (ITGAM-GA-0</w:t>
      </w:r>
      <w:r w:rsidR="00426927">
        <w:rPr>
          <w:rFonts w:ascii="Arial" w:eastAsia="Arial" w:hAnsi="Arial" w:cs="Arial"/>
        </w:rPr>
        <w:t>0</w:t>
      </w:r>
      <w:r w:rsidRPr="00D11037">
        <w:rPr>
          <w:rFonts w:ascii="Arial" w:eastAsia="Arial" w:hAnsi="Arial" w:cs="Arial"/>
        </w:rPr>
        <w:t xml:space="preserve">8) y </w:t>
      </w:r>
      <w:r w:rsidR="00212B6F">
        <w:rPr>
          <w:rFonts w:ascii="Arial" w:eastAsia="Arial" w:hAnsi="Arial" w:cs="Arial"/>
        </w:rPr>
        <w:t xml:space="preserve">mantiene </w:t>
      </w:r>
      <w:r w:rsidRPr="00D11037">
        <w:rPr>
          <w:rFonts w:ascii="Arial" w:eastAsia="Arial" w:hAnsi="Arial" w:cs="Arial"/>
        </w:rPr>
        <w:t>la información documentada en la medida necesaria para tener confianza en que los</w:t>
      </w:r>
      <w:r w:rsidR="00212B6F">
        <w:rPr>
          <w:rFonts w:ascii="Arial" w:eastAsia="Arial" w:hAnsi="Arial" w:cs="Arial"/>
        </w:rPr>
        <w:t xml:space="preserve"> procesos se llevan a cabo de la</w:t>
      </w:r>
      <w:r w:rsidRPr="00D11037">
        <w:rPr>
          <w:rFonts w:ascii="Arial" w:eastAsia="Arial" w:hAnsi="Arial" w:cs="Arial"/>
        </w:rPr>
        <w:t xml:space="preserve"> manera planificada.</w:t>
      </w:r>
    </w:p>
    <w:p w14:paraId="1454AF90" w14:textId="77777777" w:rsidR="00A61ACA" w:rsidRPr="00D11037" w:rsidRDefault="00A61ACA" w:rsidP="00A61ACA">
      <w:pPr>
        <w:spacing w:line="241" w:lineRule="exact"/>
        <w:rPr>
          <w:rFonts w:ascii="Arial" w:hAnsi="Arial" w:cs="Arial"/>
        </w:rPr>
      </w:pPr>
    </w:p>
    <w:p w14:paraId="0FDFD386" w14:textId="7554ADFF" w:rsidR="00A61ACA" w:rsidRPr="00D11037" w:rsidRDefault="00212B6F" w:rsidP="00A61ACA">
      <w:pPr>
        <w:spacing w:line="234" w:lineRule="auto"/>
        <w:ind w:right="160"/>
        <w:jc w:val="both"/>
        <w:rPr>
          <w:rFonts w:ascii="Arial" w:hAnsi="Arial" w:cs="Arial"/>
        </w:rPr>
      </w:pPr>
      <w:r>
        <w:rPr>
          <w:rFonts w:ascii="Arial" w:eastAsia="Arial" w:hAnsi="Arial" w:cs="Arial"/>
        </w:rPr>
        <w:t>Proporciona</w:t>
      </w:r>
      <w:r w:rsidR="00A61ACA" w:rsidRPr="00D11037">
        <w:rPr>
          <w:rFonts w:ascii="Arial" w:eastAsia="Arial" w:hAnsi="Arial" w:cs="Arial"/>
        </w:rPr>
        <w:t xml:space="preserve"> inf</w:t>
      </w:r>
      <w:r>
        <w:rPr>
          <w:rFonts w:ascii="Arial" w:eastAsia="Arial" w:hAnsi="Arial" w:cs="Arial"/>
        </w:rPr>
        <w:t>ormación y formación pertinente</w:t>
      </w:r>
      <w:r w:rsidR="00A61ACA" w:rsidRPr="00D11037">
        <w:rPr>
          <w:rFonts w:ascii="Arial" w:eastAsia="Arial" w:hAnsi="Arial" w:cs="Arial"/>
        </w:rPr>
        <w:t>, con relación a la preparación y respuesta ante emergencias, según corresponda, a las partes interesadas pertinentes, incluidas las personas que trabajan bajo su control.</w:t>
      </w:r>
    </w:p>
    <w:p w14:paraId="18C2759A" w14:textId="77777777" w:rsidR="00A61ACA" w:rsidRPr="00D11037" w:rsidRDefault="00A61ACA" w:rsidP="00A61ACA">
      <w:pPr>
        <w:spacing w:line="20" w:lineRule="exact"/>
        <w:rPr>
          <w:rFonts w:ascii="Arial" w:hAnsi="Arial" w:cs="Arial"/>
        </w:rPr>
      </w:pPr>
    </w:p>
    <w:p w14:paraId="77265814" w14:textId="77777777" w:rsidR="00A61ACA" w:rsidRPr="00D11037" w:rsidRDefault="00A61ACA" w:rsidP="00A61ACA">
      <w:pPr>
        <w:spacing w:line="200" w:lineRule="exact"/>
        <w:rPr>
          <w:rFonts w:ascii="Arial" w:hAnsi="Arial" w:cs="Arial"/>
        </w:rPr>
      </w:pPr>
    </w:p>
    <w:p w14:paraId="526B98E5" w14:textId="77777777" w:rsidR="00A61ACA" w:rsidRPr="00AF63A6" w:rsidRDefault="00A61ACA" w:rsidP="00E2575B">
      <w:pPr>
        <w:pStyle w:val="Ttulo1"/>
      </w:pPr>
      <w:bookmarkStart w:id="73" w:name="_Toc21611851"/>
      <w:r w:rsidRPr="00AF63A6">
        <w:rPr>
          <w:rFonts w:eastAsia="Arial"/>
        </w:rPr>
        <w:t>9.</w:t>
      </w:r>
      <w:r w:rsidRPr="00AF63A6">
        <w:rPr>
          <w:rFonts w:eastAsia="Arial"/>
        </w:rPr>
        <w:tab/>
        <w:t>EVALUACIÓN DEL DESEMPEÑO</w:t>
      </w:r>
      <w:bookmarkEnd w:id="73"/>
    </w:p>
    <w:p w14:paraId="04D55FF6" w14:textId="77777777" w:rsidR="00A61ACA" w:rsidRPr="00D11037" w:rsidRDefault="00A61ACA" w:rsidP="00A61ACA">
      <w:pPr>
        <w:spacing w:line="251" w:lineRule="exact"/>
        <w:rPr>
          <w:rFonts w:ascii="Arial" w:hAnsi="Arial" w:cs="Arial"/>
        </w:rPr>
      </w:pPr>
    </w:p>
    <w:p w14:paraId="08CF20E2" w14:textId="77777777" w:rsidR="00A61ACA" w:rsidRPr="00AF63A6" w:rsidRDefault="00A61ACA" w:rsidP="00E2575B">
      <w:pPr>
        <w:pStyle w:val="Ttulo2"/>
      </w:pPr>
      <w:bookmarkStart w:id="74" w:name="_Toc21611852"/>
      <w:r w:rsidRPr="00AF63A6">
        <w:rPr>
          <w:rFonts w:eastAsia="Arial"/>
        </w:rPr>
        <w:t>9.1 Seguimiento, medición, análisis y evaluación.</w:t>
      </w:r>
      <w:bookmarkEnd w:id="74"/>
    </w:p>
    <w:p w14:paraId="0D2D40A4" w14:textId="77777777" w:rsidR="00A61ACA" w:rsidRPr="00AF63A6" w:rsidRDefault="00A61ACA" w:rsidP="00A61ACA">
      <w:pPr>
        <w:spacing w:line="269" w:lineRule="exact"/>
        <w:rPr>
          <w:rFonts w:ascii="Arial" w:hAnsi="Arial" w:cs="Arial"/>
          <w:sz w:val="24"/>
          <w:szCs w:val="24"/>
        </w:rPr>
      </w:pPr>
    </w:p>
    <w:p w14:paraId="1C159272" w14:textId="77777777" w:rsidR="00A61ACA" w:rsidRPr="00AF63A6" w:rsidRDefault="00A61ACA" w:rsidP="00E2575B">
      <w:pPr>
        <w:pStyle w:val="Ttulo2"/>
      </w:pPr>
      <w:bookmarkStart w:id="75" w:name="_Toc21611853"/>
      <w:r w:rsidRPr="00AF63A6">
        <w:rPr>
          <w:rFonts w:eastAsia="Arial"/>
        </w:rPr>
        <w:t>9.1.1 Generalidades</w:t>
      </w:r>
      <w:bookmarkEnd w:id="75"/>
    </w:p>
    <w:p w14:paraId="029FE21B" w14:textId="77777777" w:rsidR="00A61ACA" w:rsidRPr="00D11037" w:rsidRDefault="00A61ACA" w:rsidP="00A61ACA">
      <w:pPr>
        <w:spacing w:line="233" w:lineRule="exact"/>
        <w:rPr>
          <w:rFonts w:ascii="Arial" w:hAnsi="Arial" w:cs="Arial"/>
        </w:rPr>
      </w:pPr>
    </w:p>
    <w:p w14:paraId="4AB1CC3F" w14:textId="77777777" w:rsidR="00A61ACA" w:rsidRPr="00D11037" w:rsidRDefault="00A61ACA" w:rsidP="00A61ACA">
      <w:pPr>
        <w:rPr>
          <w:rFonts w:ascii="Arial" w:hAnsi="Arial" w:cs="Arial"/>
        </w:rPr>
      </w:pPr>
      <w:r w:rsidRPr="00D11037">
        <w:rPr>
          <w:rFonts w:ascii="Arial" w:eastAsia="Arial" w:hAnsi="Arial" w:cs="Arial"/>
        </w:rPr>
        <w:t>El ITGAM planifica e implementa los procesos de seguimiento, medición, análisis y mejora necesarios para:</w:t>
      </w:r>
    </w:p>
    <w:p w14:paraId="21F56DB3" w14:textId="77777777" w:rsidR="00A61ACA" w:rsidRPr="00D11037" w:rsidRDefault="00A61ACA" w:rsidP="00A61ACA">
      <w:pPr>
        <w:spacing w:line="239" w:lineRule="exact"/>
        <w:rPr>
          <w:rFonts w:ascii="Arial" w:hAnsi="Arial" w:cs="Arial"/>
        </w:rPr>
      </w:pPr>
    </w:p>
    <w:p w14:paraId="5F7E2A37" w14:textId="256311B9" w:rsidR="00A61ACA" w:rsidRPr="00D11037" w:rsidRDefault="00A61ACA" w:rsidP="00A61ACA">
      <w:pPr>
        <w:numPr>
          <w:ilvl w:val="0"/>
          <w:numId w:val="21"/>
        </w:numPr>
        <w:tabs>
          <w:tab w:val="left" w:pos="720"/>
        </w:tabs>
        <w:spacing w:line="237" w:lineRule="auto"/>
        <w:ind w:left="720" w:hanging="360"/>
        <w:jc w:val="both"/>
        <w:rPr>
          <w:rFonts w:ascii="Arial" w:eastAsia="Arial" w:hAnsi="Arial" w:cs="Arial"/>
        </w:rPr>
      </w:pPr>
      <w:r w:rsidRPr="00D11037">
        <w:rPr>
          <w:rFonts w:ascii="Arial" w:eastAsia="Arial" w:hAnsi="Arial" w:cs="Arial"/>
        </w:rPr>
        <w:t>Demostrar la conformidad del Servicio Educativo a través del Plan de Calidad del Servicio Educativo (Anexo 5), la ope</w:t>
      </w:r>
      <w:r w:rsidR="00962E20">
        <w:rPr>
          <w:rFonts w:ascii="Arial" w:eastAsia="Arial" w:hAnsi="Arial" w:cs="Arial"/>
        </w:rPr>
        <w:t>ración del Procedimiento del SGI</w:t>
      </w:r>
      <w:r w:rsidRPr="00D11037">
        <w:rPr>
          <w:rFonts w:ascii="Arial" w:eastAsia="Arial" w:hAnsi="Arial" w:cs="Arial"/>
        </w:rPr>
        <w:t xml:space="preserve"> para la Gestión del Curso (ITGAM-AC-003), Auditorias de Servicios (ITGAM-CA-</w:t>
      </w:r>
      <w:r w:rsidR="00426927">
        <w:rPr>
          <w:rFonts w:ascii="Arial" w:eastAsia="Arial" w:hAnsi="Arial" w:cs="Arial"/>
        </w:rPr>
        <w:t>0</w:t>
      </w:r>
      <w:r w:rsidRPr="00D11037">
        <w:rPr>
          <w:rFonts w:ascii="Arial" w:eastAsia="Arial" w:hAnsi="Arial" w:cs="Arial"/>
        </w:rPr>
        <w:t>08) y con el cumplimiento de los indicadores establecidos en el Plan Rector de Calidad (Anexo 4).</w:t>
      </w:r>
    </w:p>
    <w:p w14:paraId="0626770C" w14:textId="77777777" w:rsidR="00A61ACA" w:rsidRPr="00D11037" w:rsidRDefault="00A61ACA" w:rsidP="00A61ACA">
      <w:pPr>
        <w:spacing w:line="241" w:lineRule="exact"/>
        <w:rPr>
          <w:rFonts w:ascii="Arial" w:eastAsia="Arial" w:hAnsi="Arial" w:cs="Arial"/>
        </w:rPr>
      </w:pPr>
    </w:p>
    <w:p w14:paraId="0CB1AC87" w14:textId="77777777" w:rsidR="00A61ACA" w:rsidRPr="00D11037" w:rsidRDefault="00A61ACA" w:rsidP="00962E20">
      <w:pPr>
        <w:numPr>
          <w:ilvl w:val="0"/>
          <w:numId w:val="21"/>
        </w:numPr>
        <w:tabs>
          <w:tab w:val="left" w:pos="720"/>
        </w:tabs>
        <w:spacing w:line="234" w:lineRule="auto"/>
        <w:ind w:left="720" w:right="20" w:hanging="360"/>
        <w:jc w:val="both"/>
        <w:rPr>
          <w:rFonts w:ascii="Arial" w:eastAsia="Arial" w:hAnsi="Arial" w:cs="Arial"/>
        </w:rPr>
      </w:pPr>
      <w:r w:rsidRPr="00D11037">
        <w:rPr>
          <w:rFonts w:ascii="Arial" w:eastAsia="Arial" w:hAnsi="Arial" w:cs="Arial"/>
        </w:rPr>
        <w:t>El ITGAM establece, implementa y mantiene el seguimiento y medición de sus operaciones que tienen impacto significativo en el medio ambiente mediante los siguientes mecanismos:</w:t>
      </w:r>
    </w:p>
    <w:p w14:paraId="17346E1E" w14:textId="77777777" w:rsidR="00A61ACA" w:rsidRPr="00D11037" w:rsidRDefault="00A61ACA" w:rsidP="00962E20">
      <w:pPr>
        <w:spacing w:line="1" w:lineRule="exact"/>
        <w:jc w:val="both"/>
        <w:rPr>
          <w:rFonts w:ascii="Arial" w:eastAsia="Arial" w:hAnsi="Arial" w:cs="Arial"/>
        </w:rPr>
      </w:pPr>
    </w:p>
    <w:p w14:paraId="51713BC8" w14:textId="77777777" w:rsidR="00A61ACA" w:rsidRPr="00D11037" w:rsidRDefault="00A61ACA" w:rsidP="00962E20">
      <w:pPr>
        <w:numPr>
          <w:ilvl w:val="1"/>
          <w:numId w:val="39"/>
        </w:numPr>
        <w:tabs>
          <w:tab w:val="left" w:pos="1560"/>
        </w:tabs>
        <w:spacing w:line="184" w:lineRule="auto"/>
        <w:jc w:val="both"/>
        <w:rPr>
          <w:rFonts w:ascii="Arial" w:eastAsia="Wingdings" w:hAnsi="Arial" w:cs="Arial"/>
          <w:vertAlign w:val="superscript"/>
        </w:rPr>
      </w:pPr>
      <w:r w:rsidRPr="00D11037">
        <w:rPr>
          <w:rFonts w:ascii="Arial" w:eastAsia="Arial" w:hAnsi="Arial" w:cs="Arial"/>
        </w:rPr>
        <w:t>Gestión de aspectos ambientales significativos.</w:t>
      </w:r>
    </w:p>
    <w:p w14:paraId="000F3B0E" w14:textId="77777777" w:rsidR="00A61ACA" w:rsidRPr="00D11037" w:rsidRDefault="00A61ACA" w:rsidP="00962E20">
      <w:pPr>
        <w:spacing w:line="17" w:lineRule="exact"/>
        <w:jc w:val="both"/>
        <w:rPr>
          <w:rFonts w:ascii="Arial" w:eastAsia="Wingdings" w:hAnsi="Arial" w:cs="Arial"/>
          <w:vertAlign w:val="superscript"/>
        </w:rPr>
      </w:pPr>
    </w:p>
    <w:p w14:paraId="635941EE" w14:textId="77777777" w:rsidR="00A61ACA" w:rsidRPr="00D11037" w:rsidRDefault="00A61ACA" w:rsidP="00962E20">
      <w:pPr>
        <w:numPr>
          <w:ilvl w:val="1"/>
          <w:numId w:val="39"/>
        </w:numPr>
        <w:tabs>
          <w:tab w:val="left" w:pos="1560"/>
        </w:tabs>
        <w:spacing w:line="184" w:lineRule="auto"/>
        <w:jc w:val="both"/>
        <w:rPr>
          <w:rFonts w:ascii="Arial" w:eastAsia="Wingdings" w:hAnsi="Arial" w:cs="Arial"/>
          <w:vertAlign w:val="superscript"/>
        </w:rPr>
      </w:pPr>
      <w:r w:rsidRPr="00D11037">
        <w:rPr>
          <w:rFonts w:ascii="Arial" w:eastAsia="Arial" w:hAnsi="Arial" w:cs="Arial"/>
        </w:rPr>
        <w:t>Conformidad de objetivos y metas ambientales.</w:t>
      </w:r>
    </w:p>
    <w:p w14:paraId="724329FE" w14:textId="77777777" w:rsidR="00A61ACA" w:rsidRPr="00D11037" w:rsidRDefault="00A61ACA" w:rsidP="00962E20">
      <w:pPr>
        <w:spacing w:line="17" w:lineRule="exact"/>
        <w:jc w:val="both"/>
        <w:rPr>
          <w:rFonts w:ascii="Arial" w:eastAsia="Wingdings" w:hAnsi="Arial" w:cs="Arial"/>
          <w:vertAlign w:val="superscript"/>
        </w:rPr>
      </w:pPr>
    </w:p>
    <w:p w14:paraId="15AED748" w14:textId="77777777" w:rsidR="00A61ACA" w:rsidRPr="00D11037" w:rsidRDefault="00A61ACA" w:rsidP="00962E20">
      <w:pPr>
        <w:numPr>
          <w:ilvl w:val="1"/>
          <w:numId w:val="39"/>
        </w:numPr>
        <w:tabs>
          <w:tab w:val="left" w:pos="1560"/>
        </w:tabs>
        <w:spacing w:line="184" w:lineRule="auto"/>
        <w:jc w:val="both"/>
        <w:rPr>
          <w:rFonts w:ascii="Arial" w:eastAsia="Wingdings" w:hAnsi="Arial" w:cs="Arial"/>
          <w:vertAlign w:val="superscript"/>
        </w:rPr>
      </w:pPr>
      <w:r w:rsidRPr="00D11037">
        <w:rPr>
          <w:rFonts w:ascii="Arial" w:eastAsia="Arial" w:hAnsi="Arial" w:cs="Arial"/>
        </w:rPr>
        <w:t>Mejora del desempeño ambiental.</w:t>
      </w:r>
    </w:p>
    <w:p w14:paraId="6F85AF1C" w14:textId="77777777" w:rsidR="00A61ACA" w:rsidRPr="00D11037" w:rsidRDefault="00A61ACA" w:rsidP="00A61ACA">
      <w:pPr>
        <w:spacing w:line="239" w:lineRule="exact"/>
        <w:rPr>
          <w:rFonts w:ascii="Arial" w:eastAsia="Wingdings" w:hAnsi="Arial" w:cs="Arial"/>
          <w:vertAlign w:val="superscript"/>
        </w:rPr>
      </w:pPr>
    </w:p>
    <w:p w14:paraId="769BA9B9" w14:textId="54C9B182" w:rsidR="00A61ACA" w:rsidRPr="00D11037" w:rsidRDefault="00A61ACA" w:rsidP="00A61ACA">
      <w:pPr>
        <w:numPr>
          <w:ilvl w:val="0"/>
          <w:numId w:val="21"/>
        </w:numPr>
        <w:tabs>
          <w:tab w:val="left" w:pos="720"/>
        </w:tabs>
        <w:spacing w:line="236" w:lineRule="auto"/>
        <w:ind w:left="720" w:hanging="360"/>
        <w:jc w:val="both"/>
        <w:rPr>
          <w:rFonts w:ascii="Arial" w:eastAsia="Arial" w:hAnsi="Arial" w:cs="Arial"/>
        </w:rPr>
      </w:pPr>
      <w:r w:rsidRPr="00D11037">
        <w:rPr>
          <w:rFonts w:ascii="Arial" w:eastAsia="Arial" w:hAnsi="Arial" w:cs="Arial"/>
        </w:rPr>
        <w:t>Asegurarse de la conformidad del SGI con los requisitos de la Norma mediante la aplicación del procedimiento del SGI par</w:t>
      </w:r>
      <w:r w:rsidR="00962E20">
        <w:rPr>
          <w:rFonts w:ascii="Arial" w:eastAsia="Arial" w:hAnsi="Arial" w:cs="Arial"/>
        </w:rPr>
        <w:t>a Auditorías Internas</w:t>
      </w:r>
      <w:r w:rsidRPr="00D11037">
        <w:rPr>
          <w:rFonts w:ascii="Arial" w:eastAsia="Arial" w:hAnsi="Arial" w:cs="Arial"/>
        </w:rPr>
        <w:t xml:space="preserve"> (ITGAM-CA-003) y mediante la Revisión por la Dirección.</w:t>
      </w:r>
    </w:p>
    <w:p w14:paraId="4CCB156B" w14:textId="77777777" w:rsidR="00A61ACA" w:rsidRPr="00D11037" w:rsidRDefault="00A61ACA" w:rsidP="00A61ACA">
      <w:pPr>
        <w:spacing w:line="243" w:lineRule="exact"/>
        <w:rPr>
          <w:rFonts w:ascii="Arial" w:eastAsia="Arial" w:hAnsi="Arial" w:cs="Arial"/>
        </w:rPr>
      </w:pPr>
    </w:p>
    <w:p w14:paraId="2601836A" w14:textId="77777777" w:rsidR="00A61ACA" w:rsidRPr="00D11037" w:rsidRDefault="00A61ACA" w:rsidP="00A61ACA">
      <w:pPr>
        <w:numPr>
          <w:ilvl w:val="0"/>
          <w:numId w:val="21"/>
        </w:numPr>
        <w:tabs>
          <w:tab w:val="left" w:pos="720"/>
        </w:tabs>
        <w:spacing w:line="236" w:lineRule="auto"/>
        <w:ind w:left="720" w:hanging="360"/>
        <w:jc w:val="both"/>
        <w:rPr>
          <w:rFonts w:ascii="Arial" w:eastAsia="Arial" w:hAnsi="Arial" w:cs="Arial"/>
        </w:rPr>
      </w:pPr>
      <w:r w:rsidRPr="00D11037">
        <w:rPr>
          <w:rFonts w:ascii="Arial" w:eastAsia="Arial" w:hAnsi="Arial" w:cs="Arial"/>
        </w:rPr>
        <w:t>Mejorar continuamente la eficacia del Sistema de Gestión Integral, a partir de la atención y solución de las no conformidades detectadas en el sistema y de los resultados registrados en la Revisión por la Dirección.</w:t>
      </w:r>
    </w:p>
    <w:p w14:paraId="231B2F4F" w14:textId="77777777" w:rsidR="00A61ACA" w:rsidRPr="00D11037" w:rsidRDefault="00A61ACA" w:rsidP="00A61ACA">
      <w:pPr>
        <w:spacing w:line="241" w:lineRule="exact"/>
        <w:rPr>
          <w:rFonts w:ascii="Arial" w:eastAsia="Arial" w:hAnsi="Arial" w:cs="Arial"/>
        </w:rPr>
      </w:pPr>
    </w:p>
    <w:p w14:paraId="64F2AD35" w14:textId="77777777" w:rsidR="00A61ACA" w:rsidRPr="00D11037" w:rsidRDefault="00A61ACA" w:rsidP="00A61ACA">
      <w:pPr>
        <w:numPr>
          <w:ilvl w:val="0"/>
          <w:numId w:val="21"/>
        </w:numPr>
        <w:tabs>
          <w:tab w:val="left" w:pos="720"/>
        </w:tabs>
        <w:spacing w:line="237" w:lineRule="auto"/>
        <w:ind w:left="720" w:hanging="360"/>
        <w:jc w:val="both"/>
        <w:rPr>
          <w:rFonts w:ascii="Arial" w:eastAsia="Arial" w:hAnsi="Arial" w:cs="Arial"/>
        </w:rPr>
      </w:pPr>
      <w:r w:rsidRPr="00D11037">
        <w:rPr>
          <w:rFonts w:ascii="Arial" w:eastAsia="Arial" w:hAnsi="Arial" w:cs="Arial"/>
        </w:rPr>
        <w:t>Debe comunicar externa e internamente la información pertinente a su desempeño ambiental, según esté identificado en sus procesos de comunicación y como se exija en sus requisitos legales y otros requisitos, así como conservar información documentada apropiada como evidencia de los resultados del seguimiento, la medición, el análisis y la evaluación</w:t>
      </w:r>
    </w:p>
    <w:p w14:paraId="4CEBBD58" w14:textId="77777777" w:rsidR="00A61ACA" w:rsidRPr="00D11037" w:rsidRDefault="00A61ACA" w:rsidP="00A61ACA">
      <w:pPr>
        <w:spacing w:line="241" w:lineRule="exact"/>
        <w:rPr>
          <w:rFonts w:ascii="Arial" w:hAnsi="Arial" w:cs="Arial"/>
        </w:rPr>
      </w:pPr>
    </w:p>
    <w:p w14:paraId="0ACBB2D0" w14:textId="77777777" w:rsidR="00A61ACA" w:rsidRPr="00D11037" w:rsidRDefault="00A61ACA" w:rsidP="00314FF8">
      <w:pPr>
        <w:spacing w:line="234" w:lineRule="auto"/>
        <w:jc w:val="both"/>
        <w:rPr>
          <w:rFonts w:ascii="Arial" w:hAnsi="Arial" w:cs="Arial"/>
        </w:rPr>
      </w:pPr>
      <w:r w:rsidRPr="00D11037">
        <w:rPr>
          <w:rFonts w:ascii="Arial" w:eastAsia="Arial" w:hAnsi="Arial" w:cs="Arial"/>
        </w:rPr>
        <w:t>El ITGAM selecciona las técnicas estadísticas que requiere, de acuerdo al tratamiento de los datos analizados como: los casos de Auditorías de Servicio, Encuestas de Ambiente Laboral, Evaluación Docente, resultados de los indicadores y en todos aquéllos que requieran la aplicación de métodos estadísticos y herramientas de la calidad.</w:t>
      </w:r>
    </w:p>
    <w:p w14:paraId="439780DF" w14:textId="77777777" w:rsidR="00A61ACA" w:rsidRPr="00D11037" w:rsidRDefault="00A61ACA" w:rsidP="00A61ACA">
      <w:pPr>
        <w:spacing w:line="268" w:lineRule="exact"/>
        <w:rPr>
          <w:rFonts w:ascii="Arial" w:hAnsi="Arial" w:cs="Arial"/>
        </w:rPr>
      </w:pPr>
    </w:p>
    <w:p w14:paraId="2637C467" w14:textId="77777777" w:rsidR="00A61ACA" w:rsidRPr="00AF63A6" w:rsidRDefault="00A61ACA" w:rsidP="00E2575B">
      <w:pPr>
        <w:pStyle w:val="Ttulo2"/>
      </w:pPr>
      <w:bookmarkStart w:id="76" w:name="_Toc21611854"/>
      <w:r w:rsidRPr="00AF63A6">
        <w:rPr>
          <w:rFonts w:eastAsia="Arial"/>
        </w:rPr>
        <w:t>9.1.2 Satisfacción del Estudiante</w:t>
      </w:r>
      <w:bookmarkEnd w:id="76"/>
    </w:p>
    <w:p w14:paraId="447671A5" w14:textId="77777777" w:rsidR="00A61ACA" w:rsidRPr="00D11037" w:rsidRDefault="00A61ACA" w:rsidP="00A61ACA">
      <w:pPr>
        <w:spacing w:line="243" w:lineRule="exact"/>
        <w:rPr>
          <w:rFonts w:ascii="Arial" w:hAnsi="Arial" w:cs="Arial"/>
        </w:rPr>
      </w:pPr>
    </w:p>
    <w:p w14:paraId="0EF292B2" w14:textId="20C95B7F" w:rsidR="00A61ACA" w:rsidRPr="00D11037" w:rsidRDefault="00A61ACA" w:rsidP="00A61ACA">
      <w:pPr>
        <w:spacing w:line="237" w:lineRule="auto"/>
        <w:ind w:right="160"/>
        <w:jc w:val="both"/>
        <w:rPr>
          <w:rFonts w:ascii="Arial" w:hAnsi="Arial" w:cs="Arial"/>
        </w:rPr>
      </w:pPr>
      <w:r w:rsidRPr="00D11037">
        <w:rPr>
          <w:rFonts w:ascii="Arial" w:eastAsia="Arial" w:hAnsi="Arial" w:cs="Arial"/>
        </w:rPr>
        <w:t>El ITGAM realiza el seguimiento de la información relativa a la percepción del Estudiante con respecto al cumplimiento de sus requisitos y determina como métodos para obtener y utilizar dicha información a través de la operaci</w:t>
      </w:r>
      <w:r w:rsidR="00314FF8">
        <w:rPr>
          <w:rFonts w:ascii="Arial" w:eastAsia="Arial" w:hAnsi="Arial" w:cs="Arial"/>
        </w:rPr>
        <w:t>ón de los procedimientos del SGI</w:t>
      </w:r>
      <w:r w:rsidRPr="00D11037">
        <w:rPr>
          <w:rFonts w:ascii="Arial" w:eastAsia="Arial" w:hAnsi="Arial" w:cs="Arial"/>
        </w:rPr>
        <w:t xml:space="preserve"> para la Atención de Quejas y Sugerencias (ITGAM-CA-006), Auditorías de Servicios (ITGAM-CA-0</w:t>
      </w:r>
      <w:r w:rsidR="00314FF8">
        <w:rPr>
          <w:rFonts w:ascii="Arial" w:eastAsia="Arial" w:hAnsi="Arial" w:cs="Arial"/>
        </w:rPr>
        <w:t>0</w:t>
      </w:r>
      <w:r w:rsidRPr="00D11037">
        <w:rPr>
          <w:rFonts w:ascii="Arial" w:eastAsia="Arial" w:hAnsi="Arial" w:cs="Arial"/>
        </w:rPr>
        <w:t>8</w:t>
      </w:r>
      <w:r w:rsidR="00426927">
        <w:rPr>
          <w:rFonts w:ascii="Arial" w:eastAsia="Arial" w:hAnsi="Arial" w:cs="Arial"/>
        </w:rPr>
        <w:t>) y Evaluación Docente (ITGAM-CA</w:t>
      </w:r>
      <w:r w:rsidRPr="00D11037">
        <w:rPr>
          <w:rFonts w:ascii="Arial" w:eastAsia="Arial" w:hAnsi="Arial" w:cs="Arial"/>
        </w:rPr>
        <w:t>-009).</w:t>
      </w:r>
    </w:p>
    <w:p w14:paraId="0AF282A5" w14:textId="77777777" w:rsidR="00A61ACA" w:rsidRPr="00D11037" w:rsidRDefault="00A61ACA" w:rsidP="00A61ACA">
      <w:pPr>
        <w:spacing w:line="269" w:lineRule="exact"/>
        <w:rPr>
          <w:rFonts w:ascii="Arial" w:hAnsi="Arial" w:cs="Arial"/>
        </w:rPr>
      </w:pPr>
    </w:p>
    <w:p w14:paraId="148AAE77" w14:textId="77777777" w:rsidR="00A61ACA" w:rsidRPr="00D11037" w:rsidRDefault="00A61ACA" w:rsidP="00E2575B">
      <w:pPr>
        <w:pStyle w:val="Ttulo2"/>
      </w:pPr>
      <w:bookmarkStart w:id="77" w:name="_Toc21611855"/>
      <w:r w:rsidRPr="00AF63A6">
        <w:rPr>
          <w:rFonts w:eastAsia="Arial"/>
        </w:rPr>
        <w:t>9.1.3 Análisis y evaluación</w:t>
      </w:r>
      <w:bookmarkEnd w:id="77"/>
    </w:p>
    <w:p w14:paraId="2753B963" w14:textId="77777777" w:rsidR="00A61ACA" w:rsidRPr="00D11037" w:rsidRDefault="00A61ACA" w:rsidP="00A61ACA">
      <w:pPr>
        <w:spacing w:line="242" w:lineRule="exact"/>
        <w:rPr>
          <w:rFonts w:ascii="Arial" w:hAnsi="Arial" w:cs="Arial"/>
        </w:rPr>
      </w:pPr>
    </w:p>
    <w:p w14:paraId="51FBE09B" w14:textId="77777777" w:rsidR="00A61ACA" w:rsidRPr="00D11037" w:rsidRDefault="00A61ACA" w:rsidP="00ED1F3C">
      <w:pPr>
        <w:spacing w:line="234" w:lineRule="auto"/>
        <w:ind w:right="160"/>
        <w:jc w:val="both"/>
        <w:rPr>
          <w:rFonts w:ascii="Arial" w:hAnsi="Arial" w:cs="Arial"/>
        </w:rPr>
      </w:pPr>
      <w:r w:rsidRPr="00D11037">
        <w:rPr>
          <w:rFonts w:ascii="Arial" w:eastAsia="Arial" w:hAnsi="Arial" w:cs="Arial"/>
        </w:rPr>
        <w:t>El ITGAM analiza y evalúa los datos y la información que son originados por el seguimiento y medición. Los resultados de los análisis se utilizan para evaluar:</w:t>
      </w:r>
    </w:p>
    <w:p w14:paraId="46E48BC0" w14:textId="77777777" w:rsidR="00A61ACA" w:rsidRPr="00D11037" w:rsidRDefault="00A61ACA" w:rsidP="00ED1F3C">
      <w:pPr>
        <w:spacing w:line="240" w:lineRule="exact"/>
        <w:jc w:val="both"/>
        <w:rPr>
          <w:rFonts w:ascii="Arial" w:hAnsi="Arial" w:cs="Arial"/>
        </w:rPr>
      </w:pPr>
    </w:p>
    <w:p w14:paraId="48D21EBD" w14:textId="77777777" w:rsidR="00A61ACA" w:rsidRPr="00D11037" w:rsidRDefault="00A61ACA" w:rsidP="00ED1F3C">
      <w:pPr>
        <w:numPr>
          <w:ilvl w:val="0"/>
          <w:numId w:val="22"/>
        </w:numPr>
        <w:tabs>
          <w:tab w:val="left" w:pos="720"/>
        </w:tabs>
        <w:spacing w:line="234" w:lineRule="auto"/>
        <w:ind w:left="720" w:right="160" w:hanging="360"/>
        <w:jc w:val="both"/>
        <w:rPr>
          <w:rFonts w:ascii="Arial" w:eastAsia="Arial" w:hAnsi="Arial" w:cs="Arial"/>
        </w:rPr>
      </w:pPr>
      <w:r w:rsidRPr="00D11037">
        <w:rPr>
          <w:rFonts w:ascii="Arial" w:eastAsia="Arial" w:hAnsi="Arial" w:cs="Arial"/>
        </w:rPr>
        <w:t>La Conformidad de los requisitos del Servicio Educativo, con la revisión del cumplimiento del Contrato con el Estudiante, el Plan de Calidad del servicio educativo y los Planes y Programas de Estudio.</w:t>
      </w:r>
    </w:p>
    <w:p w14:paraId="3FF21845" w14:textId="77777777" w:rsidR="00A61ACA" w:rsidRPr="00D11037" w:rsidRDefault="00A61ACA" w:rsidP="00ED1F3C">
      <w:pPr>
        <w:spacing w:line="242" w:lineRule="exact"/>
        <w:jc w:val="both"/>
        <w:rPr>
          <w:rFonts w:ascii="Arial" w:eastAsia="Arial" w:hAnsi="Arial" w:cs="Arial"/>
        </w:rPr>
      </w:pPr>
    </w:p>
    <w:p w14:paraId="4599E037" w14:textId="416C871D" w:rsidR="00A61ACA" w:rsidRPr="00FE6D6E" w:rsidRDefault="00A61ACA" w:rsidP="00ED1F3C">
      <w:pPr>
        <w:numPr>
          <w:ilvl w:val="0"/>
          <w:numId w:val="22"/>
        </w:numPr>
        <w:tabs>
          <w:tab w:val="left" w:pos="720"/>
        </w:tabs>
        <w:spacing w:line="234" w:lineRule="auto"/>
        <w:ind w:left="720" w:right="160" w:hanging="360"/>
        <w:jc w:val="both"/>
        <w:rPr>
          <w:rFonts w:ascii="Arial" w:eastAsia="Arial" w:hAnsi="Arial" w:cs="Arial"/>
        </w:rPr>
      </w:pPr>
      <w:r w:rsidRPr="00FE6D6E">
        <w:rPr>
          <w:rFonts w:ascii="Arial" w:eastAsia="Arial" w:hAnsi="Arial" w:cs="Arial"/>
        </w:rPr>
        <w:t>La satisfacción del Estudiante, con el análisis de los resultados obtenidos de la aplicación de Auditorías de Servicio.</w:t>
      </w:r>
    </w:p>
    <w:p w14:paraId="3B3B6CF5" w14:textId="77777777" w:rsidR="00A61ACA" w:rsidRPr="00D11037" w:rsidRDefault="00A61ACA" w:rsidP="00ED1F3C">
      <w:pPr>
        <w:spacing w:line="230" w:lineRule="exact"/>
        <w:jc w:val="both"/>
        <w:rPr>
          <w:rFonts w:ascii="Arial" w:eastAsia="Arial" w:hAnsi="Arial" w:cs="Arial"/>
        </w:rPr>
      </w:pPr>
    </w:p>
    <w:p w14:paraId="71CFB7B6" w14:textId="7B8832CE" w:rsidR="00A61ACA" w:rsidRPr="00D11037" w:rsidRDefault="00A61ACA" w:rsidP="00ED1F3C">
      <w:pPr>
        <w:numPr>
          <w:ilvl w:val="0"/>
          <w:numId w:val="22"/>
        </w:numPr>
        <w:tabs>
          <w:tab w:val="left" w:pos="720"/>
        </w:tabs>
        <w:ind w:left="720" w:hanging="360"/>
        <w:jc w:val="both"/>
        <w:rPr>
          <w:rFonts w:ascii="Arial" w:eastAsia="Arial" w:hAnsi="Arial" w:cs="Arial"/>
        </w:rPr>
      </w:pPr>
      <w:r w:rsidRPr="00D11037">
        <w:rPr>
          <w:rFonts w:ascii="Arial" w:eastAsia="Arial" w:hAnsi="Arial" w:cs="Arial"/>
        </w:rPr>
        <w:t>El desempeño y la eficacia del sistema de gestión de la calidad</w:t>
      </w:r>
      <w:r w:rsidR="000F63A9">
        <w:rPr>
          <w:rFonts w:ascii="Arial" w:eastAsia="Arial" w:hAnsi="Arial" w:cs="Arial"/>
        </w:rPr>
        <w:t>.</w:t>
      </w:r>
    </w:p>
    <w:p w14:paraId="48C7B09C" w14:textId="77777777" w:rsidR="00A61ACA" w:rsidRPr="00D11037" w:rsidRDefault="00A61ACA" w:rsidP="00ED1F3C">
      <w:pPr>
        <w:spacing w:line="230" w:lineRule="exact"/>
        <w:jc w:val="both"/>
        <w:rPr>
          <w:rFonts w:ascii="Arial" w:eastAsia="Arial" w:hAnsi="Arial" w:cs="Arial"/>
        </w:rPr>
      </w:pPr>
    </w:p>
    <w:p w14:paraId="2FCF354D" w14:textId="74E421C1" w:rsidR="00A61ACA" w:rsidRPr="00FE6D6E" w:rsidRDefault="00A61ACA" w:rsidP="00ED1F3C">
      <w:pPr>
        <w:numPr>
          <w:ilvl w:val="0"/>
          <w:numId w:val="22"/>
        </w:numPr>
        <w:tabs>
          <w:tab w:val="left" w:pos="720"/>
        </w:tabs>
        <w:ind w:left="720" w:hanging="360"/>
        <w:jc w:val="both"/>
        <w:rPr>
          <w:rFonts w:ascii="Arial" w:eastAsia="Arial" w:hAnsi="Arial" w:cs="Arial"/>
        </w:rPr>
      </w:pPr>
      <w:r w:rsidRPr="00FE6D6E">
        <w:rPr>
          <w:rFonts w:ascii="Arial" w:eastAsia="Arial" w:hAnsi="Arial" w:cs="Arial"/>
        </w:rPr>
        <w:t>Si lo planificado se ha implementad</w:t>
      </w:r>
      <w:r w:rsidR="000F63A9" w:rsidRPr="00FE6D6E">
        <w:rPr>
          <w:rFonts w:ascii="Arial" w:eastAsia="Arial" w:hAnsi="Arial" w:cs="Arial"/>
        </w:rPr>
        <w:t>o</w:t>
      </w:r>
      <w:r w:rsidRPr="00FE6D6E">
        <w:rPr>
          <w:rFonts w:ascii="Arial" w:eastAsia="Arial" w:hAnsi="Arial" w:cs="Arial"/>
        </w:rPr>
        <w:t xml:space="preserve"> de forma eficaz</w:t>
      </w:r>
      <w:r w:rsidR="000F63A9" w:rsidRPr="00FE6D6E">
        <w:rPr>
          <w:rFonts w:ascii="Arial" w:eastAsia="Arial" w:hAnsi="Arial" w:cs="Arial"/>
        </w:rPr>
        <w:t>.</w:t>
      </w:r>
    </w:p>
    <w:p w14:paraId="3B3CA2A4" w14:textId="77777777" w:rsidR="00A61ACA" w:rsidRPr="00D11037" w:rsidRDefault="00A61ACA" w:rsidP="00ED1F3C">
      <w:pPr>
        <w:spacing w:line="230" w:lineRule="exact"/>
        <w:jc w:val="both"/>
        <w:rPr>
          <w:rFonts w:ascii="Arial" w:eastAsia="Arial" w:hAnsi="Arial" w:cs="Arial"/>
        </w:rPr>
      </w:pPr>
    </w:p>
    <w:p w14:paraId="203834FD" w14:textId="6EEFD4EF" w:rsidR="00A61ACA" w:rsidRPr="00D11037" w:rsidRDefault="00A61ACA" w:rsidP="00ED1F3C">
      <w:pPr>
        <w:numPr>
          <w:ilvl w:val="0"/>
          <w:numId w:val="22"/>
        </w:numPr>
        <w:tabs>
          <w:tab w:val="left" w:pos="720"/>
        </w:tabs>
        <w:ind w:left="720" w:hanging="360"/>
        <w:jc w:val="both"/>
        <w:rPr>
          <w:rFonts w:ascii="Arial" w:eastAsia="Arial" w:hAnsi="Arial" w:cs="Arial"/>
        </w:rPr>
      </w:pPr>
      <w:r w:rsidRPr="00D11037">
        <w:rPr>
          <w:rFonts w:ascii="Arial" w:eastAsia="Arial" w:hAnsi="Arial" w:cs="Arial"/>
        </w:rPr>
        <w:t>La eficacia de las acciones tomadas para abordar los riesgos y oportunidades</w:t>
      </w:r>
      <w:r w:rsidR="000F63A9">
        <w:rPr>
          <w:rFonts w:ascii="Arial" w:eastAsia="Arial" w:hAnsi="Arial" w:cs="Arial"/>
        </w:rPr>
        <w:t>.</w:t>
      </w:r>
    </w:p>
    <w:p w14:paraId="2755855C" w14:textId="77777777" w:rsidR="00A61ACA" w:rsidRPr="00D11037" w:rsidRDefault="00A61ACA" w:rsidP="00ED1F3C">
      <w:pPr>
        <w:spacing w:line="228" w:lineRule="exact"/>
        <w:jc w:val="both"/>
        <w:rPr>
          <w:rFonts w:ascii="Arial" w:eastAsia="Arial" w:hAnsi="Arial" w:cs="Arial"/>
        </w:rPr>
      </w:pPr>
    </w:p>
    <w:p w14:paraId="16E9DDC9" w14:textId="78472899" w:rsidR="00A61ACA" w:rsidRPr="00D11037" w:rsidRDefault="00314FF8" w:rsidP="00ED1F3C">
      <w:pPr>
        <w:numPr>
          <w:ilvl w:val="0"/>
          <w:numId w:val="22"/>
        </w:numPr>
        <w:tabs>
          <w:tab w:val="left" w:pos="720"/>
        </w:tabs>
        <w:ind w:left="720" w:hanging="360"/>
        <w:jc w:val="both"/>
        <w:rPr>
          <w:rFonts w:ascii="Arial" w:eastAsia="Arial" w:hAnsi="Arial" w:cs="Arial"/>
        </w:rPr>
      </w:pPr>
      <w:r>
        <w:rPr>
          <w:rFonts w:ascii="Arial" w:eastAsia="Arial" w:hAnsi="Arial" w:cs="Arial"/>
        </w:rPr>
        <w:t>Los proveedores, integrados</w:t>
      </w:r>
      <w:r w:rsidR="00A61ACA" w:rsidRPr="00D11037">
        <w:rPr>
          <w:rFonts w:ascii="Arial" w:eastAsia="Arial" w:hAnsi="Arial" w:cs="Arial"/>
        </w:rPr>
        <w:t xml:space="preserve"> en el catálogo de proveedores.</w:t>
      </w:r>
    </w:p>
    <w:p w14:paraId="24EE26D0" w14:textId="77777777" w:rsidR="00A61ACA" w:rsidRPr="00D11037" w:rsidRDefault="00A61ACA" w:rsidP="00ED1F3C">
      <w:pPr>
        <w:spacing w:line="241" w:lineRule="exact"/>
        <w:jc w:val="both"/>
        <w:rPr>
          <w:rFonts w:ascii="Arial" w:eastAsia="Arial" w:hAnsi="Arial" w:cs="Arial"/>
        </w:rPr>
      </w:pPr>
    </w:p>
    <w:p w14:paraId="5F53B547" w14:textId="01C8BD5A" w:rsidR="00A61ACA" w:rsidRPr="00D11037" w:rsidRDefault="00A61ACA" w:rsidP="00ED1F3C">
      <w:pPr>
        <w:numPr>
          <w:ilvl w:val="0"/>
          <w:numId w:val="22"/>
        </w:numPr>
        <w:tabs>
          <w:tab w:val="left" w:pos="720"/>
        </w:tabs>
        <w:spacing w:line="234" w:lineRule="auto"/>
        <w:ind w:left="720" w:right="160" w:hanging="360"/>
        <w:jc w:val="both"/>
        <w:rPr>
          <w:rFonts w:ascii="Arial" w:eastAsia="Arial" w:hAnsi="Arial" w:cs="Arial"/>
        </w:rPr>
      </w:pPr>
      <w:r w:rsidRPr="00D11037">
        <w:rPr>
          <w:rFonts w:ascii="Arial" w:eastAsia="Arial" w:hAnsi="Arial" w:cs="Arial"/>
        </w:rPr>
        <w:t>La necesidad de mejoras en el sistema de gestión de la calidad registrado en el formato para Resultados de la Revisión por la Dirección (ITGAM-CA-007-02)</w:t>
      </w:r>
      <w:r w:rsidR="000F63A9">
        <w:rPr>
          <w:rFonts w:ascii="Arial" w:eastAsia="Arial" w:hAnsi="Arial" w:cs="Arial"/>
        </w:rPr>
        <w:t>.</w:t>
      </w:r>
    </w:p>
    <w:p w14:paraId="295E5C15" w14:textId="77777777" w:rsidR="00A61ACA" w:rsidRPr="00D11037" w:rsidRDefault="00A61ACA" w:rsidP="00A61ACA">
      <w:pPr>
        <w:spacing w:line="268" w:lineRule="exact"/>
        <w:rPr>
          <w:rFonts w:ascii="Arial" w:hAnsi="Arial" w:cs="Arial"/>
        </w:rPr>
      </w:pPr>
    </w:p>
    <w:p w14:paraId="23FF4BB3" w14:textId="77777777" w:rsidR="00A61ACA" w:rsidRPr="00AF63A6" w:rsidRDefault="00A61ACA" w:rsidP="00E2575B">
      <w:pPr>
        <w:pStyle w:val="Ttulo2"/>
      </w:pPr>
      <w:bookmarkStart w:id="78" w:name="_Toc21611856"/>
      <w:r w:rsidRPr="00AF63A6">
        <w:rPr>
          <w:rFonts w:eastAsia="Arial"/>
        </w:rPr>
        <w:t>9.1.4 Evaluación del cumplimiento</w:t>
      </w:r>
      <w:bookmarkEnd w:id="78"/>
    </w:p>
    <w:p w14:paraId="1407E31A" w14:textId="77777777" w:rsidR="00A61ACA" w:rsidRPr="00D11037" w:rsidRDefault="00A61ACA" w:rsidP="00A61ACA">
      <w:pPr>
        <w:spacing w:line="243" w:lineRule="exact"/>
        <w:rPr>
          <w:rFonts w:ascii="Arial" w:hAnsi="Arial" w:cs="Arial"/>
        </w:rPr>
      </w:pPr>
    </w:p>
    <w:p w14:paraId="0DA02474" w14:textId="77777777" w:rsidR="00A61ACA" w:rsidRDefault="00A61ACA" w:rsidP="00ED1F3C">
      <w:pPr>
        <w:spacing w:line="234" w:lineRule="auto"/>
        <w:ind w:right="160"/>
        <w:jc w:val="both"/>
        <w:rPr>
          <w:rFonts w:ascii="Arial" w:eastAsia="Arial" w:hAnsi="Arial" w:cs="Arial"/>
        </w:rPr>
      </w:pPr>
      <w:r w:rsidRPr="00D11037">
        <w:rPr>
          <w:rFonts w:ascii="Arial" w:eastAsia="Arial" w:hAnsi="Arial" w:cs="Arial"/>
        </w:rPr>
        <w:t>El ITGAM a tr</w:t>
      </w:r>
      <w:r w:rsidR="00426927">
        <w:rPr>
          <w:rFonts w:ascii="Arial" w:eastAsia="Arial" w:hAnsi="Arial" w:cs="Arial"/>
        </w:rPr>
        <w:t>avés del Procedimiento para la I</w:t>
      </w:r>
      <w:r w:rsidRPr="00D11037">
        <w:rPr>
          <w:rFonts w:ascii="Arial" w:eastAsia="Arial" w:hAnsi="Arial" w:cs="Arial"/>
        </w:rPr>
        <w:t>dentificación y evaluación del cumplimiento de los</w:t>
      </w:r>
      <w:r w:rsidR="00426927">
        <w:rPr>
          <w:rFonts w:ascii="Arial" w:eastAsia="Arial" w:hAnsi="Arial" w:cs="Arial"/>
        </w:rPr>
        <w:t xml:space="preserve"> requisitos legales (ITGAM-GA-002</w:t>
      </w:r>
      <w:r w:rsidRPr="00D11037">
        <w:rPr>
          <w:rFonts w:ascii="Arial" w:eastAsia="Arial" w:hAnsi="Arial" w:cs="Arial"/>
        </w:rPr>
        <w:t>), evalúa periódicamente su cumplimiento y mantiene los registros.</w:t>
      </w:r>
    </w:p>
    <w:p w14:paraId="5CED73D6" w14:textId="77777777" w:rsidR="00314FF8" w:rsidRPr="00D11037" w:rsidRDefault="00314FF8" w:rsidP="00ED1F3C">
      <w:pPr>
        <w:spacing w:line="234" w:lineRule="auto"/>
        <w:ind w:right="160"/>
        <w:jc w:val="both"/>
        <w:rPr>
          <w:rFonts w:ascii="Arial" w:hAnsi="Arial" w:cs="Arial"/>
        </w:rPr>
      </w:pPr>
    </w:p>
    <w:p w14:paraId="38B39F37" w14:textId="77777777" w:rsidR="00A61ACA" w:rsidRPr="00AF63A6" w:rsidRDefault="00A61ACA" w:rsidP="00E2575B">
      <w:pPr>
        <w:pStyle w:val="Ttulo2"/>
      </w:pPr>
      <w:bookmarkStart w:id="79" w:name="_Toc21611857"/>
      <w:r w:rsidRPr="00AF63A6">
        <w:rPr>
          <w:rFonts w:eastAsia="Arial"/>
        </w:rPr>
        <w:t>9.2 Auditoría Interna</w:t>
      </w:r>
      <w:bookmarkEnd w:id="79"/>
    </w:p>
    <w:p w14:paraId="5DEFC2C4" w14:textId="77777777" w:rsidR="00A61ACA" w:rsidRPr="00D11037" w:rsidRDefault="00A61ACA" w:rsidP="00A61ACA">
      <w:pPr>
        <w:spacing w:line="233" w:lineRule="exact"/>
        <w:rPr>
          <w:rFonts w:ascii="Arial" w:hAnsi="Arial" w:cs="Arial"/>
        </w:rPr>
      </w:pPr>
    </w:p>
    <w:p w14:paraId="520FC579" w14:textId="77777777" w:rsidR="00A61ACA" w:rsidRPr="00D11037" w:rsidRDefault="00A61ACA" w:rsidP="00ED1F3C">
      <w:pPr>
        <w:jc w:val="both"/>
        <w:rPr>
          <w:rFonts w:ascii="Arial" w:hAnsi="Arial" w:cs="Arial"/>
        </w:rPr>
      </w:pPr>
      <w:r w:rsidRPr="00D11037">
        <w:rPr>
          <w:rFonts w:ascii="Arial" w:eastAsia="Arial" w:hAnsi="Arial" w:cs="Arial"/>
        </w:rPr>
        <w:t>El ITGAM lleva, a intervalos planificados, auditorías internas para determinar si el Sistema de Gestión Integral:</w:t>
      </w:r>
    </w:p>
    <w:p w14:paraId="42179EDB" w14:textId="77777777" w:rsidR="00A61ACA" w:rsidRPr="00D11037" w:rsidRDefault="00A61ACA" w:rsidP="00ED1F3C">
      <w:pPr>
        <w:spacing w:line="242" w:lineRule="exact"/>
        <w:jc w:val="both"/>
        <w:rPr>
          <w:rFonts w:ascii="Arial" w:hAnsi="Arial" w:cs="Arial"/>
        </w:rPr>
      </w:pPr>
    </w:p>
    <w:p w14:paraId="1F36009E" w14:textId="77777777" w:rsidR="00A61ACA" w:rsidRPr="00D11037" w:rsidRDefault="00A61ACA" w:rsidP="00ED1F3C">
      <w:pPr>
        <w:numPr>
          <w:ilvl w:val="0"/>
          <w:numId w:val="23"/>
        </w:numPr>
        <w:tabs>
          <w:tab w:val="left" w:pos="720"/>
        </w:tabs>
        <w:spacing w:line="233" w:lineRule="auto"/>
        <w:ind w:left="720" w:right="160" w:hanging="360"/>
        <w:jc w:val="both"/>
        <w:rPr>
          <w:rFonts w:ascii="Arial" w:eastAsia="Arial" w:hAnsi="Arial" w:cs="Arial"/>
        </w:rPr>
      </w:pPr>
      <w:r w:rsidRPr="00D11037">
        <w:rPr>
          <w:rFonts w:ascii="Arial" w:eastAsia="Arial" w:hAnsi="Arial" w:cs="Arial"/>
        </w:rPr>
        <w:t>Es conforme con las disposiciones planificadas en 8.1 del presente Manual, con los requisitos de las normas ISO 9001:2015 e ISO 14001:2015 y con los requisitos del SGI establecidos por el ITGAM.</w:t>
      </w:r>
    </w:p>
    <w:p w14:paraId="75C264B1" w14:textId="77777777" w:rsidR="00A61ACA" w:rsidRPr="00D11037" w:rsidRDefault="00A61ACA" w:rsidP="00ED1F3C">
      <w:pPr>
        <w:spacing w:line="231" w:lineRule="exact"/>
        <w:jc w:val="both"/>
        <w:rPr>
          <w:rFonts w:ascii="Arial" w:eastAsia="Arial" w:hAnsi="Arial" w:cs="Arial"/>
        </w:rPr>
      </w:pPr>
    </w:p>
    <w:p w14:paraId="3D9DDC74" w14:textId="77777777" w:rsidR="00A61ACA" w:rsidRPr="00D11037" w:rsidRDefault="00A61ACA" w:rsidP="00ED1F3C">
      <w:pPr>
        <w:numPr>
          <w:ilvl w:val="0"/>
          <w:numId w:val="23"/>
        </w:numPr>
        <w:tabs>
          <w:tab w:val="left" w:pos="720"/>
        </w:tabs>
        <w:ind w:left="720" w:hanging="360"/>
        <w:jc w:val="both"/>
        <w:rPr>
          <w:rFonts w:ascii="Arial" w:eastAsia="Arial" w:hAnsi="Arial" w:cs="Arial"/>
        </w:rPr>
      </w:pPr>
      <w:r w:rsidRPr="00D11037">
        <w:rPr>
          <w:rFonts w:ascii="Arial" w:eastAsia="Arial" w:hAnsi="Arial" w:cs="Arial"/>
        </w:rPr>
        <w:t>Se ha implementado y se mantiene de manera eficaz.</w:t>
      </w:r>
    </w:p>
    <w:p w14:paraId="6C1F153F" w14:textId="77777777" w:rsidR="00A61ACA" w:rsidRPr="00D11037" w:rsidRDefault="00A61ACA" w:rsidP="00A61ACA">
      <w:pPr>
        <w:spacing w:line="241" w:lineRule="exact"/>
        <w:rPr>
          <w:rFonts w:ascii="Arial" w:hAnsi="Arial" w:cs="Arial"/>
        </w:rPr>
      </w:pPr>
    </w:p>
    <w:p w14:paraId="7F7EFA2F" w14:textId="77777777" w:rsidR="00A61ACA" w:rsidRPr="00D11037" w:rsidRDefault="00A61ACA" w:rsidP="00A61ACA">
      <w:pPr>
        <w:spacing w:line="237" w:lineRule="auto"/>
        <w:ind w:right="160"/>
        <w:jc w:val="both"/>
        <w:rPr>
          <w:rFonts w:ascii="Arial" w:hAnsi="Arial" w:cs="Arial"/>
        </w:rPr>
      </w:pPr>
      <w:r w:rsidRPr="00D11037">
        <w:rPr>
          <w:rFonts w:ascii="Arial" w:eastAsia="Arial" w:hAnsi="Arial" w:cs="Arial"/>
        </w:rPr>
        <w:t>El ITGAM ha planificado su programa de auditorías tomando en consideración el estado y la importancia de los procesos y las áreas a auditar, así como los resultados de las auditorías previas. Ha definido los criterios de auditoría y el alcance de esta, su frecuencia y su metodología, en el procedimiento del SGI para Auditorías Internas (ITGAM-CA-003) mismo que define la selección de los auditores, considerando la imparcialidad de estos y su independencia con la actividad que está siendo auditada.</w:t>
      </w:r>
    </w:p>
    <w:p w14:paraId="4550D748" w14:textId="77777777" w:rsidR="00A61ACA" w:rsidRPr="00D11037" w:rsidRDefault="00A61ACA" w:rsidP="00A61ACA">
      <w:pPr>
        <w:spacing w:line="234" w:lineRule="auto"/>
        <w:ind w:right="20"/>
        <w:rPr>
          <w:rFonts w:ascii="Arial" w:hAnsi="Arial" w:cs="Arial"/>
        </w:rPr>
      </w:pPr>
    </w:p>
    <w:p w14:paraId="495FC8E3" w14:textId="77777777" w:rsidR="00A61ACA" w:rsidRPr="00AF63A6" w:rsidRDefault="00A61ACA" w:rsidP="00E2575B">
      <w:pPr>
        <w:pStyle w:val="Ttulo2"/>
      </w:pPr>
      <w:bookmarkStart w:id="80" w:name="_Toc21611858"/>
      <w:r w:rsidRPr="00AF63A6">
        <w:rPr>
          <w:rFonts w:eastAsia="Arial"/>
        </w:rPr>
        <w:t>9.3 Revisión por la dirección</w:t>
      </w:r>
      <w:bookmarkEnd w:id="80"/>
    </w:p>
    <w:p w14:paraId="7AAA7D3C" w14:textId="77777777" w:rsidR="00A61ACA" w:rsidRPr="00AF63A6" w:rsidRDefault="00A61ACA" w:rsidP="00A61ACA">
      <w:pPr>
        <w:spacing w:line="269" w:lineRule="exact"/>
        <w:rPr>
          <w:rFonts w:ascii="Arial" w:hAnsi="Arial" w:cs="Arial"/>
          <w:sz w:val="24"/>
        </w:rPr>
      </w:pPr>
    </w:p>
    <w:p w14:paraId="79935FA7" w14:textId="77777777" w:rsidR="00A61ACA" w:rsidRPr="00AF63A6" w:rsidRDefault="00A61ACA" w:rsidP="00E2575B">
      <w:pPr>
        <w:pStyle w:val="Ttulo2"/>
      </w:pPr>
      <w:bookmarkStart w:id="81" w:name="_Toc21611859"/>
      <w:r w:rsidRPr="00AF63A6">
        <w:rPr>
          <w:rFonts w:eastAsia="Arial"/>
        </w:rPr>
        <w:t>9.3.1 Generalidades</w:t>
      </w:r>
      <w:bookmarkEnd w:id="81"/>
    </w:p>
    <w:p w14:paraId="25C9896C" w14:textId="77777777" w:rsidR="00A61ACA" w:rsidRPr="00D11037" w:rsidRDefault="00A61ACA" w:rsidP="00A61ACA">
      <w:pPr>
        <w:spacing w:line="243" w:lineRule="exact"/>
        <w:rPr>
          <w:rFonts w:ascii="Arial" w:hAnsi="Arial" w:cs="Arial"/>
        </w:rPr>
      </w:pPr>
    </w:p>
    <w:p w14:paraId="3FA9C289" w14:textId="77777777" w:rsidR="00A61ACA" w:rsidRPr="00D11037" w:rsidRDefault="00A61ACA" w:rsidP="00A61ACA">
      <w:pPr>
        <w:spacing w:line="237" w:lineRule="auto"/>
        <w:ind w:right="160"/>
        <w:jc w:val="both"/>
        <w:rPr>
          <w:rFonts w:ascii="Arial" w:hAnsi="Arial" w:cs="Arial"/>
        </w:rPr>
      </w:pPr>
      <w:r w:rsidRPr="00D11037">
        <w:rPr>
          <w:rFonts w:ascii="Arial" w:eastAsia="Arial" w:hAnsi="Arial" w:cs="Arial"/>
        </w:rPr>
        <w:t>La ALTA DIRECCIÓN realiza las revisiones del SGI del ITGAM de acuerdo con el programa previamente elaborado, para asegurar su conveniencia, adecuación y eficacia continuas, incluye las oportunidades de mejora y la necesidad de efectuar cambios en el SGI, incluidas la Política integral y los Objetivos de la Calidad, así como los objetivos ambientales.</w:t>
      </w:r>
    </w:p>
    <w:p w14:paraId="6E98D47D" w14:textId="77777777" w:rsidR="00A61ACA" w:rsidRPr="00D11037" w:rsidRDefault="00A61ACA" w:rsidP="00A61ACA">
      <w:pPr>
        <w:spacing w:line="200" w:lineRule="exact"/>
        <w:rPr>
          <w:rFonts w:ascii="Arial" w:hAnsi="Arial" w:cs="Arial"/>
        </w:rPr>
      </w:pPr>
    </w:p>
    <w:p w14:paraId="7F3DDAD1" w14:textId="77777777" w:rsidR="00A61ACA" w:rsidRPr="00D11037" w:rsidRDefault="00A61ACA" w:rsidP="00E2575B">
      <w:pPr>
        <w:pStyle w:val="Ttulo2"/>
      </w:pPr>
      <w:bookmarkStart w:id="82" w:name="_Toc21611860"/>
      <w:r w:rsidRPr="00AF63A6">
        <w:rPr>
          <w:rFonts w:eastAsia="Arial"/>
        </w:rPr>
        <w:t>9.3.2 Entradas de la revisión por la dirección</w:t>
      </w:r>
      <w:bookmarkEnd w:id="82"/>
    </w:p>
    <w:p w14:paraId="03008255" w14:textId="77777777" w:rsidR="00A61ACA" w:rsidRPr="00D11037" w:rsidRDefault="00A61ACA" w:rsidP="00A61ACA">
      <w:pPr>
        <w:spacing w:line="243" w:lineRule="exact"/>
        <w:rPr>
          <w:rFonts w:ascii="Arial" w:hAnsi="Arial" w:cs="Arial"/>
        </w:rPr>
      </w:pPr>
    </w:p>
    <w:p w14:paraId="4594BAD7" w14:textId="370E8B68" w:rsidR="00A61ACA" w:rsidRPr="00D11037" w:rsidRDefault="00A61ACA" w:rsidP="00ED1F3C">
      <w:pPr>
        <w:spacing w:line="235" w:lineRule="auto"/>
        <w:ind w:right="160"/>
        <w:jc w:val="both"/>
        <w:rPr>
          <w:rFonts w:ascii="Arial" w:hAnsi="Arial" w:cs="Arial"/>
        </w:rPr>
      </w:pPr>
      <w:r w:rsidRPr="00D11037">
        <w:rPr>
          <w:rFonts w:ascii="Arial" w:eastAsia="Arial" w:hAnsi="Arial" w:cs="Arial"/>
        </w:rPr>
        <w:t>La Revisión por la Direc</w:t>
      </w:r>
      <w:r w:rsidR="00314FF8">
        <w:rPr>
          <w:rFonts w:ascii="Arial" w:eastAsia="Arial" w:hAnsi="Arial" w:cs="Arial"/>
        </w:rPr>
        <w:t xml:space="preserve">ción se realiza </w:t>
      </w:r>
      <w:r w:rsidRPr="00D11037">
        <w:rPr>
          <w:rFonts w:ascii="Arial" w:eastAsia="Arial" w:hAnsi="Arial" w:cs="Arial"/>
        </w:rPr>
        <w:t>de acuerdo a un programa establecido elaborado a partir del programa general de trabajo, presentando el estado que guarda el SGI en ese momento. Incluyendo lo siguiente.</w:t>
      </w:r>
    </w:p>
    <w:p w14:paraId="75D09A47" w14:textId="77777777" w:rsidR="00A61ACA" w:rsidRPr="00D11037" w:rsidRDefault="00A61ACA" w:rsidP="00ED1F3C">
      <w:pPr>
        <w:spacing w:line="233" w:lineRule="exact"/>
        <w:jc w:val="both"/>
        <w:rPr>
          <w:rFonts w:ascii="Arial" w:hAnsi="Arial" w:cs="Arial"/>
        </w:rPr>
      </w:pPr>
    </w:p>
    <w:p w14:paraId="5EBB9445" w14:textId="77777777" w:rsidR="00A61ACA" w:rsidRPr="00D11037" w:rsidRDefault="00A61ACA" w:rsidP="00ED1F3C">
      <w:pPr>
        <w:numPr>
          <w:ilvl w:val="0"/>
          <w:numId w:val="24"/>
        </w:numPr>
        <w:tabs>
          <w:tab w:val="left" w:pos="720"/>
        </w:tabs>
        <w:ind w:left="720" w:hanging="360"/>
        <w:jc w:val="both"/>
        <w:rPr>
          <w:rFonts w:ascii="Arial" w:eastAsia="Arial" w:hAnsi="Arial" w:cs="Arial"/>
        </w:rPr>
      </w:pPr>
      <w:r w:rsidRPr="00D11037">
        <w:rPr>
          <w:rFonts w:ascii="Arial" w:eastAsia="Arial" w:hAnsi="Arial" w:cs="Arial"/>
        </w:rPr>
        <w:t>El estado de las acciones de las revisiones por la dirección previas.</w:t>
      </w:r>
    </w:p>
    <w:p w14:paraId="5D340C48" w14:textId="77777777" w:rsidR="00A61ACA" w:rsidRPr="00D11037" w:rsidRDefault="00A61ACA" w:rsidP="00ED1F3C">
      <w:pPr>
        <w:spacing w:line="230" w:lineRule="exact"/>
        <w:jc w:val="both"/>
        <w:rPr>
          <w:rFonts w:ascii="Arial" w:eastAsia="Arial" w:hAnsi="Arial" w:cs="Arial"/>
        </w:rPr>
      </w:pPr>
    </w:p>
    <w:p w14:paraId="30C8119B" w14:textId="2014A9DB" w:rsidR="00A61ACA" w:rsidRPr="00D11037" w:rsidRDefault="00314FF8" w:rsidP="00ED1F3C">
      <w:pPr>
        <w:numPr>
          <w:ilvl w:val="0"/>
          <w:numId w:val="24"/>
        </w:numPr>
        <w:tabs>
          <w:tab w:val="left" w:pos="720"/>
        </w:tabs>
        <w:ind w:left="720" w:hanging="360"/>
        <w:jc w:val="both"/>
        <w:rPr>
          <w:rFonts w:ascii="Arial" w:eastAsia="Arial" w:hAnsi="Arial" w:cs="Arial"/>
        </w:rPr>
      </w:pPr>
      <w:r>
        <w:rPr>
          <w:rFonts w:ascii="Arial" w:eastAsia="Arial" w:hAnsi="Arial" w:cs="Arial"/>
        </w:rPr>
        <w:t>Cambios en cuestiones externas e internas pertinentes al Sistema de G</w:t>
      </w:r>
      <w:r w:rsidR="00A61ACA" w:rsidRPr="00D11037">
        <w:rPr>
          <w:rFonts w:ascii="Arial" w:eastAsia="Arial" w:hAnsi="Arial" w:cs="Arial"/>
        </w:rPr>
        <w:t xml:space="preserve">estión </w:t>
      </w:r>
      <w:r>
        <w:rPr>
          <w:rFonts w:ascii="Arial" w:eastAsia="Arial" w:hAnsi="Arial" w:cs="Arial"/>
        </w:rPr>
        <w:t>Integral</w:t>
      </w:r>
      <w:r w:rsidR="00583A0C">
        <w:rPr>
          <w:rFonts w:ascii="Arial" w:eastAsia="Arial" w:hAnsi="Arial" w:cs="Arial"/>
        </w:rPr>
        <w:t>.</w:t>
      </w:r>
    </w:p>
    <w:p w14:paraId="06582CEC" w14:textId="77777777" w:rsidR="00A61ACA" w:rsidRPr="00D11037" w:rsidRDefault="00A61ACA" w:rsidP="00ED1F3C">
      <w:pPr>
        <w:spacing w:line="228" w:lineRule="exact"/>
        <w:jc w:val="both"/>
        <w:rPr>
          <w:rFonts w:ascii="Arial" w:eastAsia="Arial" w:hAnsi="Arial" w:cs="Arial"/>
        </w:rPr>
      </w:pPr>
    </w:p>
    <w:p w14:paraId="7FC00364" w14:textId="53C4F712" w:rsidR="00A61ACA" w:rsidRPr="00D11037" w:rsidRDefault="00A61ACA" w:rsidP="00ED1F3C">
      <w:pPr>
        <w:numPr>
          <w:ilvl w:val="0"/>
          <w:numId w:val="24"/>
        </w:numPr>
        <w:tabs>
          <w:tab w:val="left" w:pos="720"/>
        </w:tabs>
        <w:ind w:left="720" w:hanging="360"/>
        <w:jc w:val="both"/>
        <w:rPr>
          <w:rFonts w:ascii="Arial" w:eastAsia="Arial" w:hAnsi="Arial" w:cs="Arial"/>
        </w:rPr>
      </w:pPr>
      <w:r w:rsidRPr="00D11037">
        <w:rPr>
          <w:rFonts w:ascii="Arial" w:eastAsia="Arial" w:hAnsi="Arial" w:cs="Arial"/>
        </w:rPr>
        <w:t>La información sobre el desempeño y eficacia del SGI incluyendo</w:t>
      </w:r>
      <w:r w:rsidR="00583A0C">
        <w:rPr>
          <w:rFonts w:ascii="Arial" w:eastAsia="Arial" w:hAnsi="Arial" w:cs="Arial"/>
        </w:rPr>
        <w:t>:</w:t>
      </w:r>
    </w:p>
    <w:p w14:paraId="044F133C" w14:textId="77777777" w:rsidR="00A61ACA" w:rsidRPr="00D11037" w:rsidRDefault="00A61ACA" w:rsidP="00ED1F3C">
      <w:pPr>
        <w:spacing w:line="241" w:lineRule="exact"/>
        <w:jc w:val="both"/>
        <w:rPr>
          <w:rFonts w:ascii="Arial" w:eastAsia="Arial" w:hAnsi="Arial" w:cs="Arial"/>
        </w:rPr>
      </w:pPr>
    </w:p>
    <w:p w14:paraId="68A19AAB" w14:textId="77777777" w:rsidR="00A61ACA" w:rsidRPr="00C66A1F" w:rsidRDefault="00A61ACA" w:rsidP="00314FF8">
      <w:pPr>
        <w:pStyle w:val="Prrafodelista"/>
        <w:numPr>
          <w:ilvl w:val="0"/>
          <w:numId w:val="40"/>
        </w:numPr>
        <w:jc w:val="both"/>
        <w:rPr>
          <w:rFonts w:ascii="Arial" w:hAnsi="Arial" w:cs="Arial"/>
        </w:rPr>
      </w:pPr>
      <w:r w:rsidRPr="00C66A1F">
        <w:rPr>
          <w:rFonts w:ascii="Arial" w:hAnsi="Arial" w:cs="Arial"/>
        </w:rPr>
        <w:t>Formato para la Retroalimentación del Cliente (ITGAM-CA-007-08), formato para Informe de Resultados de Auditoria de Servicios (ITGAM-CA-007-04).</w:t>
      </w:r>
    </w:p>
    <w:p w14:paraId="1AB782F7" w14:textId="77777777" w:rsidR="00A61ACA" w:rsidRPr="00C66A1F" w:rsidRDefault="00A61ACA" w:rsidP="00ED1F3C">
      <w:pPr>
        <w:ind w:left="1276"/>
        <w:jc w:val="both"/>
        <w:rPr>
          <w:rFonts w:ascii="Arial" w:hAnsi="Arial" w:cs="Arial"/>
        </w:rPr>
      </w:pPr>
    </w:p>
    <w:p w14:paraId="0D280657" w14:textId="46475670" w:rsidR="00A61ACA" w:rsidRPr="00C66A1F" w:rsidRDefault="00A61ACA" w:rsidP="00314FF8">
      <w:pPr>
        <w:pStyle w:val="Prrafodelista"/>
        <w:numPr>
          <w:ilvl w:val="0"/>
          <w:numId w:val="40"/>
        </w:numPr>
        <w:jc w:val="both"/>
        <w:rPr>
          <w:rFonts w:ascii="Arial" w:hAnsi="Arial" w:cs="Arial"/>
        </w:rPr>
      </w:pPr>
      <w:r w:rsidRPr="00C66A1F">
        <w:rPr>
          <w:rFonts w:ascii="Arial" w:hAnsi="Arial" w:cs="Arial"/>
        </w:rPr>
        <w:t>El grado de logro de los objetivos de la calidad y ambientales</w:t>
      </w:r>
      <w:r w:rsidR="00583A0C">
        <w:rPr>
          <w:rFonts w:ascii="Arial" w:hAnsi="Arial" w:cs="Arial"/>
        </w:rPr>
        <w:t>.</w:t>
      </w:r>
    </w:p>
    <w:p w14:paraId="5387EB74" w14:textId="77777777" w:rsidR="00A61ACA" w:rsidRPr="00C66A1F" w:rsidRDefault="00A61ACA" w:rsidP="00ED1F3C">
      <w:pPr>
        <w:ind w:left="1276"/>
        <w:jc w:val="both"/>
        <w:rPr>
          <w:rFonts w:ascii="Arial" w:hAnsi="Arial" w:cs="Arial"/>
        </w:rPr>
      </w:pPr>
    </w:p>
    <w:p w14:paraId="2060B5A8" w14:textId="77777777" w:rsidR="00A61ACA" w:rsidRPr="00C66A1F" w:rsidRDefault="00A61ACA" w:rsidP="00314FF8">
      <w:pPr>
        <w:pStyle w:val="Prrafodelista"/>
        <w:numPr>
          <w:ilvl w:val="0"/>
          <w:numId w:val="41"/>
        </w:numPr>
        <w:jc w:val="both"/>
        <w:rPr>
          <w:rFonts w:ascii="Arial" w:hAnsi="Arial" w:cs="Arial"/>
        </w:rPr>
      </w:pPr>
      <w:r w:rsidRPr="00C66A1F">
        <w:rPr>
          <w:rFonts w:ascii="Arial" w:hAnsi="Arial" w:cs="Arial"/>
        </w:rPr>
        <w:t>Desempeño de los procesos y conformidad del servicio, revisión del cumplimiento de los indicadores del PIA basados en el Plan Rector (ITGAM-CA-007-01).</w:t>
      </w:r>
    </w:p>
    <w:p w14:paraId="3925B2D1" w14:textId="77777777" w:rsidR="00A61ACA" w:rsidRPr="00C66A1F" w:rsidRDefault="00A61ACA" w:rsidP="00ED1F3C">
      <w:pPr>
        <w:ind w:left="1276"/>
        <w:jc w:val="both"/>
        <w:rPr>
          <w:rFonts w:ascii="Arial" w:hAnsi="Arial" w:cs="Arial"/>
        </w:rPr>
      </w:pPr>
    </w:p>
    <w:p w14:paraId="7649CC05" w14:textId="77777777" w:rsidR="00A61ACA" w:rsidRPr="00C66A1F" w:rsidRDefault="00A61ACA" w:rsidP="00314FF8">
      <w:pPr>
        <w:pStyle w:val="Prrafodelista"/>
        <w:numPr>
          <w:ilvl w:val="0"/>
          <w:numId w:val="41"/>
        </w:numPr>
        <w:jc w:val="both"/>
        <w:rPr>
          <w:rFonts w:ascii="Arial" w:hAnsi="Arial" w:cs="Arial"/>
        </w:rPr>
      </w:pPr>
      <w:r w:rsidRPr="00C66A1F">
        <w:rPr>
          <w:rFonts w:ascii="Arial" w:hAnsi="Arial" w:cs="Arial"/>
        </w:rPr>
        <w:t>Estado de las No Conformidades y Acciones Correctivas, formato para el Control del Estado de Acciones Correctivas (ITGAM-CA-007-03).</w:t>
      </w:r>
    </w:p>
    <w:p w14:paraId="0824E2B1" w14:textId="77777777" w:rsidR="00A61ACA" w:rsidRPr="00C66A1F" w:rsidRDefault="00A61ACA" w:rsidP="00ED1F3C">
      <w:pPr>
        <w:ind w:left="1276"/>
        <w:jc w:val="both"/>
        <w:rPr>
          <w:rFonts w:ascii="Arial" w:hAnsi="Arial" w:cs="Arial"/>
        </w:rPr>
      </w:pPr>
    </w:p>
    <w:p w14:paraId="0A1951FB" w14:textId="77777777" w:rsidR="00A61ACA" w:rsidRPr="00C66A1F" w:rsidRDefault="00A61ACA" w:rsidP="00314FF8">
      <w:pPr>
        <w:pStyle w:val="Prrafodelista"/>
        <w:numPr>
          <w:ilvl w:val="0"/>
          <w:numId w:val="41"/>
        </w:numPr>
        <w:jc w:val="both"/>
        <w:rPr>
          <w:rFonts w:ascii="Arial" w:hAnsi="Arial" w:cs="Arial"/>
        </w:rPr>
      </w:pPr>
      <w:r w:rsidRPr="00C66A1F">
        <w:rPr>
          <w:rFonts w:ascii="Arial" w:hAnsi="Arial" w:cs="Arial"/>
        </w:rPr>
        <w:t>Acciones de seguimiento de revisiones anteriores, efectuadas por la Dirección, expresados en las minutas de las Revisiones por la Dirección.</w:t>
      </w:r>
    </w:p>
    <w:p w14:paraId="086ACE13" w14:textId="77777777" w:rsidR="00A61ACA" w:rsidRPr="00C66A1F" w:rsidRDefault="00A61ACA" w:rsidP="00ED1F3C">
      <w:pPr>
        <w:ind w:left="1276"/>
        <w:jc w:val="both"/>
        <w:rPr>
          <w:rFonts w:ascii="Arial" w:hAnsi="Arial" w:cs="Arial"/>
        </w:rPr>
      </w:pPr>
    </w:p>
    <w:p w14:paraId="047051BF" w14:textId="3E61281D" w:rsidR="00A61ACA" w:rsidRPr="00C66A1F" w:rsidRDefault="00A61ACA" w:rsidP="00314FF8">
      <w:pPr>
        <w:pStyle w:val="Prrafodelista"/>
        <w:numPr>
          <w:ilvl w:val="0"/>
          <w:numId w:val="41"/>
        </w:numPr>
        <w:jc w:val="both"/>
        <w:rPr>
          <w:rFonts w:ascii="Arial" w:hAnsi="Arial" w:cs="Arial"/>
        </w:rPr>
      </w:pPr>
      <w:r w:rsidRPr="00C66A1F">
        <w:rPr>
          <w:rFonts w:ascii="Arial" w:hAnsi="Arial" w:cs="Arial"/>
        </w:rPr>
        <w:t>Resultados de la</w:t>
      </w:r>
      <w:r w:rsidR="00314FF8">
        <w:rPr>
          <w:rFonts w:ascii="Arial" w:hAnsi="Arial" w:cs="Arial"/>
        </w:rPr>
        <w:t>s Auditorías Internas</w:t>
      </w:r>
      <w:r w:rsidRPr="00C66A1F">
        <w:rPr>
          <w:rFonts w:ascii="Arial" w:hAnsi="Arial" w:cs="Arial"/>
        </w:rPr>
        <w:t xml:space="preserve"> (ITGAM-CA-007-05).</w:t>
      </w:r>
    </w:p>
    <w:p w14:paraId="63FCD19E" w14:textId="77777777" w:rsidR="00A61ACA" w:rsidRPr="00C66A1F" w:rsidRDefault="00A61ACA" w:rsidP="00ED1F3C">
      <w:pPr>
        <w:ind w:left="1276"/>
        <w:jc w:val="both"/>
        <w:rPr>
          <w:rFonts w:ascii="Arial" w:hAnsi="Arial" w:cs="Arial"/>
        </w:rPr>
      </w:pPr>
    </w:p>
    <w:p w14:paraId="7502944E" w14:textId="77777777" w:rsidR="00A61ACA" w:rsidRPr="00C66A1F" w:rsidRDefault="00A61ACA" w:rsidP="00314FF8">
      <w:pPr>
        <w:pStyle w:val="Prrafodelista"/>
        <w:numPr>
          <w:ilvl w:val="0"/>
          <w:numId w:val="41"/>
        </w:numPr>
        <w:jc w:val="both"/>
        <w:rPr>
          <w:rFonts w:ascii="Arial" w:hAnsi="Arial" w:cs="Arial"/>
        </w:rPr>
      </w:pPr>
      <w:r w:rsidRPr="00C66A1F">
        <w:rPr>
          <w:rFonts w:ascii="Arial" w:hAnsi="Arial" w:cs="Arial"/>
        </w:rPr>
        <w:t>El desempeño de los proveedores externos.</w:t>
      </w:r>
    </w:p>
    <w:p w14:paraId="7F00627A" w14:textId="77777777" w:rsidR="00A61ACA" w:rsidRPr="00D11037" w:rsidRDefault="00A61ACA" w:rsidP="00ED1F3C">
      <w:pPr>
        <w:spacing w:line="231" w:lineRule="exact"/>
        <w:jc w:val="both"/>
        <w:rPr>
          <w:rFonts w:ascii="Arial" w:eastAsia="Wingdings" w:hAnsi="Arial" w:cs="Arial"/>
          <w:vertAlign w:val="superscript"/>
        </w:rPr>
      </w:pPr>
    </w:p>
    <w:p w14:paraId="4CCEE31F" w14:textId="39CBEBEB" w:rsidR="00A61ACA" w:rsidRPr="00D11037" w:rsidRDefault="00A61ACA" w:rsidP="00ED1F3C">
      <w:pPr>
        <w:numPr>
          <w:ilvl w:val="0"/>
          <w:numId w:val="24"/>
        </w:numPr>
        <w:tabs>
          <w:tab w:val="left" w:pos="720"/>
        </w:tabs>
        <w:ind w:left="720" w:hanging="360"/>
        <w:jc w:val="both"/>
        <w:rPr>
          <w:rFonts w:ascii="Arial" w:eastAsia="Arial" w:hAnsi="Arial" w:cs="Arial"/>
        </w:rPr>
      </w:pPr>
      <w:r w:rsidRPr="00D11037">
        <w:rPr>
          <w:rFonts w:ascii="Arial" w:eastAsia="Arial" w:hAnsi="Arial" w:cs="Arial"/>
        </w:rPr>
        <w:t>La adecuación de los recursos</w:t>
      </w:r>
      <w:r w:rsidR="00583A0C">
        <w:rPr>
          <w:rFonts w:ascii="Arial" w:eastAsia="Arial" w:hAnsi="Arial" w:cs="Arial"/>
        </w:rPr>
        <w:t>.</w:t>
      </w:r>
    </w:p>
    <w:p w14:paraId="37EBFF65" w14:textId="77777777" w:rsidR="00A61ACA" w:rsidRPr="00D11037" w:rsidRDefault="00A61ACA" w:rsidP="00A61ACA">
      <w:pPr>
        <w:spacing w:line="241" w:lineRule="exact"/>
        <w:rPr>
          <w:rFonts w:ascii="Arial" w:eastAsia="Arial" w:hAnsi="Arial" w:cs="Arial"/>
        </w:rPr>
      </w:pPr>
    </w:p>
    <w:p w14:paraId="73B18514" w14:textId="5F26590E" w:rsidR="00A61ACA" w:rsidRPr="00D11037" w:rsidRDefault="00A61ACA" w:rsidP="00C66A1F">
      <w:pPr>
        <w:numPr>
          <w:ilvl w:val="0"/>
          <w:numId w:val="24"/>
        </w:numPr>
        <w:tabs>
          <w:tab w:val="left" w:pos="720"/>
        </w:tabs>
        <w:spacing w:line="233" w:lineRule="auto"/>
        <w:ind w:left="720" w:right="160" w:hanging="360"/>
        <w:jc w:val="both"/>
        <w:rPr>
          <w:rFonts w:ascii="Arial" w:eastAsia="Arial" w:hAnsi="Arial" w:cs="Arial"/>
        </w:rPr>
      </w:pPr>
      <w:r w:rsidRPr="00D11037">
        <w:rPr>
          <w:rFonts w:ascii="Arial" w:eastAsia="Arial" w:hAnsi="Arial" w:cs="Arial"/>
        </w:rPr>
        <w:t>La eficacia de las acciones tomadas para abordar los riesgos y las oportunidades a través del formato Matriz de gestión de los riesgos y oportunidades. (ITGAM-CA-007-13)</w:t>
      </w:r>
      <w:r w:rsidR="00583A0C">
        <w:rPr>
          <w:rFonts w:ascii="Arial" w:eastAsia="Arial" w:hAnsi="Arial" w:cs="Arial"/>
        </w:rPr>
        <w:t>.</w:t>
      </w:r>
    </w:p>
    <w:p w14:paraId="7C4B43BA" w14:textId="77777777" w:rsidR="00A61ACA" w:rsidRPr="00D11037" w:rsidRDefault="00A61ACA" w:rsidP="00A61ACA">
      <w:pPr>
        <w:spacing w:line="242" w:lineRule="exact"/>
        <w:rPr>
          <w:rFonts w:ascii="Arial" w:eastAsia="Arial" w:hAnsi="Arial" w:cs="Arial"/>
        </w:rPr>
      </w:pPr>
    </w:p>
    <w:p w14:paraId="6E723353" w14:textId="09726984" w:rsidR="00A61ACA" w:rsidRPr="00D11037" w:rsidRDefault="00082967" w:rsidP="00A61ACA">
      <w:pPr>
        <w:numPr>
          <w:ilvl w:val="0"/>
          <w:numId w:val="24"/>
        </w:numPr>
        <w:tabs>
          <w:tab w:val="left" w:pos="720"/>
        </w:tabs>
        <w:spacing w:line="236" w:lineRule="auto"/>
        <w:ind w:left="720" w:right="160" w:hanging="360"/>
        <w:jc w:val="both"/>
        <w:rPr>
          <w:rFonts w:ascii="Arial" w:eastAsia="Arial" w:hAnsi="Arial" w:cs="Arial"/>
        </w:rPr>
      </w:pPr>
      <w:r>
        <w:rPr>
          <w:rFonts w:ascii="Arial" w:eastAsia="Arial" w:hAnsi="Arial" w:cs="Arial"/>
        </w:rPr>
        <w:t>Las r</w:t>
      </w:r>
      <w:r w:rsidR="00A61ACA" w:rsidRPr="00D11037">
        <w:rPr>
          <w:rFonts w:ascii="Arial" w:eastAsia="Arial" w:hAnsi="Arial" w:cs="Arial"/>
        </w:rPr>
        <w:t>ecomendaciones para la mejora son registradas a través del formato para Resultados de la Revisión por la Dirección (ITGAM-CA-007-02), y del formato para Registro de Proyectos de Mejora (ITGAM-CA-007-09).</w:t>
      </w:r>
    </w:p>
    <w:p w14:paraId="2E27E1A0" w14:textId="77777777" w:rsidR="00A61ACA" w:rsidRPr="00D11037" w:rsidRDefault="00A61ACA" w:rsidP="00A61ACA">
      <w:pPr>
        <w:spacing w:line="269" w:lineRule="exact"/>
        <w:rPr>
          <w:rFonts w:ascii="Arial" w:hAnsi="Arial" w:cs="Arial"/>
        </w:rPr>
      </w:pPr>
    </w:p>
    <w:p w14:paraId="7CF7DDE6" w14:textId="77777777" w:rsidR="00A61ACA" w:rsidRPr="00AF63A6" w:rsidRDefault="00A61ACA" w:rsidP="00E2575B">
      <w:pPr>
        <w:pStyle w:val="Ttulo2"/>
      </w:pPr>
      <w:bookmarkStart w:id="83" w:name="_Toc21611861"/>
      <w:r w:rsidRPr="00AF63A6">
        <w:rPr>
          <w:rFonts w:eastAsia="Arial"/>
        </w:rPr>
        <w:t>9.3.4 Salidas de la revisión por la dirección</w:t>
      </w:r>
      <w:bookmarkEnd w:id="83"/>
    </w:p>
    <w:p w14:paraId="4C08B777" w14:textId="77777777" w:rsidR="00A61ACA" w:rsidRPr="00D11037" w:rsidRDefault="00A61ACA" w:rsidP="00A61ACA">
      <w:pPr>
        <w:spacing w:line="243" w:lineRule="exact"/>
        <w:rPr>
          <w:rFonts w:ascii="Arial" w:hAnsi="Arial" w:cs="Arial"/>
        </w:rPr>
      </w:pPr>
    </w:p>
    <w:p w14:paraId="05733443" w14:textId="77777777" w:rsidR="00A61ACA" w:rsidRPr="00D11037" w:rsidRDefault="00A61ACA" w:rsidP="00A61ACA">
      <w:pPr>
        <w:spacing w:line="234" w:lineRule="auto"/>
        <w:rPr>
          <w:rFonts w:ascii="Arial" w:hAnsi="Arial" w:cs="Arial"/>
        </w:rPr>
      </w:pPr>
      <w:r w:rsidRPr="00D11037">
        <w:rPr>
          <w:rFonts w:ascii="Arial" w:eastAsia="Arial" w:hAnsi="Arial" w:cs="Arial"/>
        </w:rPr>
        <w:t>Los resultados de la Revisión por la Dirección del ITGAM, incluyen todas las decisiones y acciones relacionadas con:</w:t>
      </w:r>
    </w:p>
    <w:p w14:paraId="2FA8B4A0" w14:textId="77777777" w:rsidR="00A61ACA" w:rsidRPr="00D11037" w:rsidRDefault="00A61ACA" w:rsidP="00A61ACA">
      <w:pPr>
        <w:spacing w:line="240" w:lineRule="exact"/>
        <w:rPr>
          <w:rFonts w:ascii="Arial" w:hAnsi="Arial" w:cs="Arial"/>
        </w:rPr>
      </w:pPr>
    </w:p>
    <w:p w14:paraId="76262022" w14:textId="5D336140" w:rsidR="00A61ACA" w:rsidRPr="00D11037" w:rsidRDefault="00A61ACA" w:rsidP="00082967">
      <w:pPr>
        <w:numPr>
          <w:ilvl w:val="0"/>
          <w:numId w:val="25"/>
        </w:numPr>
        <w:tabs>
          <w:tab w:val="left" w:pos="720"/>
        </w:tabs>
        <w:spacing w:line="234" w:lineRule="auto"/>
        <w:ind w:left="720" w:hanging="360"/>
        <w:jc w:val="both"/>
        <w:rPr>
          <w:rFonts w:ascii="Arial" w:eastAsia="Arial" w:hAnsi="Arial" w:cs="Arial"/>
        </w:rPr>
      </w:pPr>
      <w:r w:rsidRPr="00D11037">
        <w:rPr>
          <w:rFonts w:ascii="Arial" w:eastAsia="Arial" w:hAnsi="Arial" w:cs="Arial"/>
        </w:rPr>
        <w:t>La mejora de la eficacia del SGI y de sus procesos. y la mejora del Servicio Educativo en relación con los requisitos del Estudiante</w:t>
      </w:r>
      <w:r w:rsidR="00583A0C">
        <w:rPr>
          <w:rFonts w:ascii="Arial" w:eastAsia="Arial" w:hAnsi="Arial" w:cs="Arial"/>
        </w:rPr>
        <w:t>.</w:t>
      </w:r>
    </w:p>
    <w:p w14:paraId="2FABB987" w14:textId="77777777" w:rsidR="00A61ACA" w:rsidRPr="00D11037" w:rsidRDefault="00A61ACA" w:rsidP="00A61ACA">
      <w:pPr>
        <w:spacing w:line="200" w:lineRule="exact"/>
        <w:rPr>
          <w:rFonts w:ascii="Arial" w:hAnsi="Arial" w:cs="Arial"/>
        </w:rPr>
      </w:pPr>
    </w:p>
    <w:p w14:paraId="69F94F93" w14:textId="1726B50F" w:rsidR="00A61ACA" w:rsidRPr="00D11037" w:rsidRDefault="00A61ACA" w:rsidP="00A61ACA">
      <w:pPr>
        <w:numPr>
          <w:ilvl w:val="0"/>
          <w:numId w:val="26"/>
        </w:numPr>
        <w:tabs>
          <w:tab w:val="left" w:pos="720"/>
        </w:tabs>
        <w:ind w:left="720" w:hanging="360"/>
        <w:rPr>
          <w:rFonts w:ascii="Arial" w:eastAsia="Arial" w:hAnsi="Arial" w:cs="Arial"/>
        </w:rPr>
      </w:pPr>
      <w:r w:rsidRPr="00D11037">
        <w:rPr>
          <w:rFonts w:ascii="Arial" w:eastAsia="Arial" w:hAnsi="Arial" w:cs="Arial"/>
        </w:rPr>
        <w:t>Cualquier necesidad de cambio dentro del SGI</w:t>
      </w:r>
      <w:r w:rsidR="00583A0C">
        <w:rPr>
          <w:rFonts w:ascii="Arial" w:eastAsia="Arial" w:hAnsi="Arial" w:cs="Arial"/>
        </w:rPr>
        <w:t>.</w:t>
      </w:r>
    </w:p>
    <w:p w14:paraId="1C6EAAF2" w14:textId="77777777" w:rsidR="00A61ACA" w:rsidRPr="00D11037" w:rsidRDefault="00A61ACA" w:rsidP="00A61ACA">
      <w:pPr>
        <w:spacing w:line="238" w:lineRule="exact"/>
        <w:rPr>
          <w:rFonts w:ascii="Arial" w:eastAsia="Arial" w:hAnsi="Arial" w:cs="Arial"/>
        </w:rPr>
      </w:pPr>
    </w:p>
    <w:p w14:paraId="5CA0D902" w14:textId="77777777" w:rsidR="00A61ACA" w:rsidRPr="00D11037" w:rsidRDefault="00A61ACA" w:rsidP="00082967">
      <w:pPr>
        <w:numPr>
          <w:ilvl w:val="0"/>
          <w:numId w:val="26"/>
        </w:numPr>
        <w:tabs>
          <w:tab w:val="left" w:pos="720"/>
        </w:tabs>
        <w:spacing w:line="234" w:lineRule="auto"/>
        <w:ind w:left="720" w:hanging="360"/>
        <w:jc w:val="both"/>
        <w:rPr>
          <w:rFonts w:ascii="Arial" w:eastAsia="Arial" w:hAnsi="Arial" w:cs="Arial"/>
        </w:rPr>
      </w:pPr>
      <w:r w:rsidRPr="00D11037">
        <w:rPr>
          <w:rFonts w:ascii="Arial" w:eastAsia="Arial" w:hAnsi="Arial" w:cs="Arial"/>
        </w:rPr>
        <w:t>Las necesidades de recursos, las cuales son presentadas en el formato Resultados de la Dirección (ITGAM-CA-007-02).</w:t>
      </w:r>
    </w:p>
    <w:p w14:paraId="21B20C6D" w14:textId="77777777" w:rsidR="00A61ACA" w:rsidRPr="00D11037" w:rsidRDefault="00A61ACA" w:rsidP="00A61ACA">
      <w:pPr>
        <w:spacing w:line="234" w:lineRule="auto"/>
        <w:ind w:right="20"/>
        <w:rPr>
          <w:rFonts w:ascii="Arial" w:hAnsi="Arial" w:cs="Arial"/>
        </w:rPr>
      </w:pPr>
    </w:p>
    <w:p w14:paraId="235F301F" w14:textId="77777777" w:rsidR="00A61ACA" w:rsidRPr="00AF63A6" w:rsidRDefault="00A61ACA" w:rsidP="00012383">
      <w:pPr>
        <w:pStyle w:val="Ttulo1"/>
      </w:pPr>
      <w:bookmarkStart w:id="84" w:name="_Toc21611862"/>
      <w:r w:rsidRPr="00AF63A6">
        <w:rPr>
          <w:rFonts w:eastAsia="Arial"/>
        </w:rPr>
        <w:t>10 MEJORA</w:t>
      </w:r>
      <w:bookmarkEnd w:id="84"/>
    </w:p>
    <w:p w14:paraId="15C5EB0F" w14:textId="77777777" w:rsidR="00A61ACA" w:rsidRPr="00D11037" w:rsidRDefault="00A61ACA" w:rsidP="00A61ACA">
      <w:pPr>
        <w:spacing w:line="249" w:lineRule="exact"/>
        <w:rPr>
          <w:rFonts w:ascii="Arial" w:hAnsi="Arial" w:cs="Arial"/>
        </w:rPr>
      </w:pPr>
    </w:p>
    <w:p w14:paraId="64D75119" w14:textId="77777777" w:rsidR="00A61ACA" w:rsidRPr="00AF63A6" w:rsidRDefault="00A61ACA" w:rsidP="00012383">
      <w:pPr>
        <w:pStyle w:val="Ttulo2"/>
      </w:pPr>
      <w:bookmarkStart w:id="85" w:name="_Toc21611863"/>
      <w:r w:rsidRPr="00AF63A6">
        <w:rPr>
          <w:rFonts w:eastAsia="Arial"/>
        </w:rPr>
        <w:t>10.1 Generalidades</w:t>
      </w:r>
      <w:bookmarkEnd w:id="85"/>
    </w:p>
    <w:p w14:paraId="334F2431" w14:textId="77777777" w:rsidR="00A61ACA" w:rsidRPr="00D11037" w:rsidRDefault="00A61ACA" w:rsidP="00A61ACA">
      <w:pPr>
        <w:spacing w:line="244" w:lineRule="exact"/>
        <w:rPr>
          <w:rFonts w:ascii="Arial" w:hAnsi="Arial" w:cs="Arial"/>
        </w:rPr>
      </w:pPr>
    </w:p>
    <w:p w14:paraId="7E2C4C28" w14:textId="77777777" w:rsidR="00A61ACA" w:rsidRPr="00D11037" w:rsidRDefault="00A61ACA" w:rsidP="00ED1F3C">
      <w:pPr>
        <w:spacing w:line="234" w:lineRule="auto"/>
        <w:ind w:right="160"/>
        <w:jc w:val="both"/>
        <w:rPr>
          <w:rFonts w:ascii="Arial" w:hAnsi="Arial" w:cs="Arial"/>
        </w:rPr>
      </w:pPr>
      <w:r w:rsidRPr="00D11037">
        <w:rPr>
          <w:rFonts w:ascii="Arial" w:eastAsia="Arial" w:hAnsi="Arial" w:cs="Arial"/>
        </w:rPr>
        <w:t>El ITGAM determina y selecciona las oportunidades de mejora implementando las acciones necesarias para el cumplimiento de los requisitos del Estudiante, aumentando su satisfacción. Incluyendo:</w:t>
      </w:r>
    </w:p>
    <w:p w14:paraId="04728B01" w14:textId="77777777" w:rsidR="00A61ACA" w:rsidRPr="00D11037" w:rsidRDefault="00A61ACA" w:rsidP="00ED1F3C">
      <w:pPr>
        <w:spacing w:line="230" w:lineRule="exact"/>
        <w:jc w:val="both"/>
        <w:rPr>
          <w:rFonts w:ascii="Arial" w:hAnsi="Arial" w:cs="Arial"/>
        </w:rPr>
      </w:pPr>
    </w:p>
    <w:p w14:paraId="394B4B34" w14:textId="77777777" w:rsidR="00A61ACA" w:rsidRPr="00D11037" w:rsidRDefault="00A61ACA" w:rsidP="00ED1F3C">
      <w:pPr>
        <w:numPr>
          <w:ilvl w:val="0"/>
          <w:numId w:val="27"/>
        </w:numPr>
        <w:tabs>
          <w:tab w:val="left" w:pos="720"/>
        </w:tabs>
        <w:ind w:left="720" w:hanging="360"/>
        <w:jc w:val="both"/>
        <w:rPr>
          <w:rFonts w:ascii="Arial" w:eastAsia="Arial" w:hAnsi="Arial" w:cs="Arial"/>
        </w:rPr>
      </w:pPr>
      <w:r w:rsidRPr="00D11037">
        <w:rPr>
          <w:rFonts w:ascii="Arial" w:eastAsia="Arial" w:hAnsi="Arial" w:cs="Arial"/>
        </w:rPr>
        <w:t>Mejorar el Servicio Educativo para el cumplimiento de los requisitos, considerando las expectativas.</w:t>
      </w:r>
    </w:p>
    <w:p w14:paraId="1890D951" w14:textId="77777777" w:rsidR="00A61ACA" w:rsidRPr="00D11037" w:rsidRDefault="00A61ACA" w:rsidP="00ED1F3C">
      <w:pPr>
        <w:spacing w:line="230" w:lineRule="exact"/>
        <w:jc w:val="both"/>
        <w:rPr>
          <w:rFonts w:ascii="Arial" w:eastAsia="Arial" w:hAnsi="Arial" w:cs="Arial"/>
        </w:rPr>
      </w:pPr>
    </w:p>
    <w:p w14:paraId="07EDC096" w14:textId="42FCCE00" w:rsidR="00A61ACA" w:rsidRPr="00D11037" w:rsidRDefault="00A61ACA" w:rsidP="00ED1F3C">
      <w:pPr>
        <w:numPr>
          <w:ilvl w:val="0"/>
          <w:numId w:val="27"/>
        </w:numPr>
        <w:tabs>
          <w:tab w:val="left" w:pos="720"/>
        </w:tabs>
        <w:ind w:left="720" w:hanging="360"/>
        <w:jc w:val="both"/>
        <w:rPr>
          <w:rFonts w:ascii="Arial" w:eastAsia="Arial" w:hAnsi="Arial" w:cs="Arial"/>
        </w:rPr>
      </w:pPr>
      <w:r w:rsidRPr="00D11037">
        <w:rPr>
          <w:rFonts w:ascii="Arial" w:eastAsia="Arial" w:hAnsi="Arial" w:cs="Arial"/>
        </w:rPr>
        <w:t>Corregir y reducir efectos no deseados</w:t>
      </w:r>
      <w:r w:rsidR="00583A0C">
        <w:rPr>
          <w:rFonts w:ascii="Arial" w:eastAsia="Arial" w:hAnsi="Arial" w:cs="Arial"/>
        </w:rPr>
        <w:t>.</w:t>
      </w:r>
    </w:p>
    <w:p w14:paraId="4701EAE5" w14:textId="77777777" w:rsidR="00A61ACA" w:rsidRPr="00D11037" w:rsidRDefault="00A61ACA" w:rsidP="00ED1F3C">
      <w:pPr>
        <w:spacing w:line="230" w:lineRule="exact"/>
        <w:jc w:val="both"/>
        <w:rPr>
          <w:rFonts w:ascii="Arial" w:eastAsia="Arial" w:hAnsi="Arial" w:cs="Arial"/>
        </w:rPr>
      </w:pPr>
    </w:p>
    <w:p w14:paraId="2F9D3A12" w14:textId="75C1EDDD" w:rsidR="00A61ACA" w:rsidRPr="00D11037" w:rsidRDefault="00A61ACA" w:rsidP="00ED1F3C">
      <w:pPr>
        <w:numPr>
          <w:ilvl w:val="0"/>
          <w:numId w:val="27"/>
        </w:numPr>
        <w:tabs>
          <w:tab w:val="left" w:pos="720"/>
        </w:tabs>
        <w:ind w:left="720" w:hanging="360"/>
        <w:jc w:val="both"/>
        <w:rPr>
          <w:rFonts w:ascii="Arial" w:eastAsia="Arial" w:hAnsi="Arial" w:cs="Arial"/>
        </w:rPr>
      </w:pPr>
      <w:r w:rsidRPr="00D11037">
        <w:rPr>
          <w:rFonts w:ascii="Arial" w:eastAsia="Arial" w:hAnsi="Arial" w:cs="Arial"/>
        </w:rPr>
        <w:t>Mejorar el desempeño y la eficacia del SGI</w:t>
      </w:r>
      <w:r w:rsidR="00583A0C">
        <w:rPr>
          <w:rFonts w:ascii="Arial" w:eastAsia="Arial" w:hAnsi="Arial" w:cs="Arial"/>
        </w:rPr>
        <w:t>.</w:t>
      </w:r>
    </w:p>
    <w:p w14:paraId="3DC98713" w14:textId="77777777" w:rsidR="00A61ACA" w:rsidRPr="00D11037" w:rsidRDefault="00A61ACA" w:rsidP="00A61ACA">
      <w:pPr>
        <w:spacing w:line="200" w:lineRule="exact"/>
        <w:rPr>
          <w:rFonts w:ascii="Arial" w:hAnsi="Arial" w:cs="Arial"/>
        </w:rPr>
      </w:pPr>
    </w:p>
    <w:p w14:paraId="774FC921" w14:textId="77777777" w:rsidR="00A61ACA" w:rsidRPr="00D11037" w:rsidRDefault="00A61ACA" w:rsidP="00A61ACA">
      <w:pPr>
        <w:spacing w:line="256" w:lineRule="exact"/>
        <w:rPr>
          <w:rFonts w:ascii="Arial" w:hAnsi="Arial" w:cs="Arial"/>
        </w:rPr>
      </w:pPr>
    </w:p>
    <w:p w14:paraId="4AE3E00A" w14:textId="77777777" w:rsidR="00A61ACA" w:rsidRPr="00AF63A6" w:rsidRDefault="00A61ACA" w:rsidP="00012383">
      <w:pPr>
        <w:pStyle w:val="Ttulo2"/>
      </w:pPr>
      <w:bookmarkStart w:id="86" w:name="_Toc21611864"/>
      <w:r w:rsidRPr="00AF63A6">
        <w:rPr>
          <w:rFonts w:eastAsia="Arial"/>
        </w:rPr>
        <w:t>10.2 No Conformidad y acción correctiva</w:t>
      </w:r>
      <w:bookmarkEnd w:id="86"/>
    </w:p>
    <w:p w14:paraId="2316AC96" w14:textId="77777777" w:rsidR="00A61ACA" w:rsidRPr="00D11037" w:rsidRDefault="00A61ACA" w:rsidP="00A61ACA">
      <w:pPr>
        <w:spacing w:line="233" w:lineRule="exact"/>
        <w:rPr>
          <w:rFonts w:ascii="Arial" w:hAnsi="Arial" w:cs="Arial"/>
        </w:rPr>
      </w:pPr>
    </w:p>
    <w:p w14:paraId="37E7BEE0" w14:textId="77777777" w:rsidR="00A61ACA" w:rsidRPr="00D11037" w:rsidRDefault="00A61ACA" w:rsidP="00ED1F3C">
      <w:pPr>
        <w:jc w:val="both"/>
        <w:rPr>
          <w:rFonts w:ascii="Arial" w:hAnsi="Arial" w:cs="Arial"/>
        </w:rPr>
      </w:pPr>
      <w:r w:rsidRPr="00D11037">
        <w:rPr>
          <w:rFonts w:ascii="Arial" w:eastAsia="Arial" w:hAnsi="Arial" w:cs="Arial"/>
        </w:rPr>
        <w:t>El ITGAM toma acciones para eliminar la causa raí</w:t>
      </w:r>
      <w:r w:rsidR="00426927">
        <w:rPr>
          <w:rFonts w:ascii="Arial" w:eastAsia="Arial" w:hAnsi="Arial" w:cs="Arial"/>
        </w:rPr>
        <w:t xml:space="preserve">z de las no conformidades y así </w:t>
      </w:r>
      <w:r w:rsidRPr="00D11037">
        <w:rPr>
          <w:rFonts w:ascii="Arial" w:eastAsia="Arial" w:hAnsi="Arial" w:cs="Arial"/>
        </w:rPr>
        <w:t>evitar su recurrencia.</w:t>
      </w:r>
    </w:p>
    <w:p w14:paraId="50925CAF" w14:textId="77777777" w:rsidR="00A61ACA" w:rsidRPr="00D11037" w:rsidRDefault="00A61ACA" w:rsidP="00ED1F3C">
      <w:pPr>
        <w:spacing w:line="231" w:lineRule="exact"/>
        <w:jc w:val="both"/>
        <w:rPr>
          <w:rFonts w:ascii="Arial" w:hAnsi="Arial" w:cs="Arial"/>
        </w:rPr>
      </w:pPr>
    </w:p>
    <w:p w14:paraId="19FA8017" w14:textId="77777777" w:rsidR="00A61ACA" w:rsidRPr="00D11037" w:rsidRDefault="00A61ACA" w:rsidP="00ED1F3C">
      <w:pPr>
        <w:jc w:val="both"/>
        <w:rPr>
          <w:rFonts w:ascii="Arial" w:hAnsi="Arial" w:cs="Arial"/>
        </w:rPr>
      </w:pPr>
      <w:r w:rsidRPr="00D11037">
        <w:rPr>
          <w:rFonts w:ascii="Arial" w:eastAsia="Arial" w:hAnsi="Arial" w:cs="Arial"/>
        </w:rPr>
        <w:t>El ITGAM ha establecido en su procedimiento del SGI para Acciones Correctivas (ITGAM-CA-005) lo siguiente:</w:t>
      </w:r>
    </w:p>
    <w:p w14:paraId="3A10B604" w14:textId="77777777" w:rsidR="00A61ACA" w:rsidRPr="00D11037" w:rsidRDefault="00A61ACA" w:rsidP="00ED1F3C">
      <w:pPr>
        <w:spacing w:line="229" w:lineRule="exact"/>
        <w:jc w:val="both"/>
        <w:rPr>
          <w:rFonts w:ascii="Arial" w:hAnsi="Arial" w:cs="Arial"/>
        </w:rPr>
      </w:pPr>
    </w:p>
    <w:p w14:paraId="2E23921E" w14:textId="77777777" w:rsidR="00A61ACA" w:rsidRPr="00D11037" w:rsidRDefault="00A61ACA" w:rsidP="00ED1F3C">
      <w:pPr>
        <w:numPr>
          <w:ilvl w:val="0"/>
          <w:numId w:val="28"/>
        </w:numPr>
        <w:tabs>
          <w:tab w:val="left" w:pos="720"/>
        </w:tabs>
        <w:ind w:left="720" w:hanging="360"/>
        <w:jc w:val="both"/>
        <w:rPr>
          <w:rFonts w:ascii="Arial" w:eastAsia="Arial" w:hAnsi="Arial" w:cs="Arial"/>
        </w:rPr>
      </w:pPr>
      <w:r w:rsidRPr="00D11037">
        <w:rPr>
          <w:rFonts w:ascii="Arial" w:eastAsia="Arial" w:hAnsi="Arial" w:cs="Arial"/>
        </w:rPr>
        <w:t>La revisión de las no conformidades (incluyendo quejas de Estudiantes).</w:t>
      </w:r>
    </w:p>
    <w:p w14:paraId="25A95A7F" w14:textId="77777777" w:rsidR="00A61ACA" w:rsidRPr="00D11037" w:rsidRDefault="00A61ACA" w:rsidP="00ED1F3C">
      <w:pPr>
        <w:spacing w:line="230" w:lineRule="exact"/>
        <w:jc w:val="both"/>
        <w:rPr>
          <w:rFonts w:ascii="Arial" w:eastAsia="Arial" w:hAnsi="Arial" w:cs="Arial"/>
        </w:rPr>
      </w:pPr>
    </w:p>
    <w:p w14:paraId="6D018C8E" w14:textId="77777777" w:rsidR="00A61ACA" w:rsidRPr="00D11037" w:rsidRDefault="00A61ACA" w:rsidP="00ED1F3C">
      <w:pPr>
        <w:numPr>
          <w:ilvl w:val="0"/>
          <w:numId w:val="28"/>
        </w:numPr>
        <w:tabs>
          <w:tab w:val="left" w:pos="720"/>
        </w:tabs>
        <w:ind w:left="720" w:hanging="360"/>
        <w:jc w:val="both"/>
        <w:rPr>
          <w:rFonts w:ascii="Arial" w:eastAsia="Arial" w:hAnsi="Arial" w:cs="Arial"/>
        </w:rPr>
      </w:pPr>
      <w:r w:rsidRPr="00D11037">
        <w:rPr>
          <w:rFonts w:ascii="Arial" w:eastAsia="Arial" w:hAnsi="Arial" w:cs="Arial"/>
        </w:rPr>
        <w:t>La determinación de las causas de las no conformidades.</w:t>
      </w:r>
    </w:p>
    <w:p w14:paraId="6F7A1C4B" w14:textId="77777777" w:rsidR="00A61ACA" w:rsidRPr="00D11037" w:rsidRDefault="00A61ACA" w:rsidP="00ED1F3C">
      <w:pPr>
        <w:spacing w:line="228" w:lineRule="exact"/>
        <w:jc w:val="both"/>
        <w:rPr>
          <w:rFonts w:ascii="Arial" w:eastAsia="Arial" w:hAnsi="Arial" w:cs="Arial"/>
        </w:rPr>
      </w:pPr>
    </w:p>
    <w:p w14:paraId="3A9C5B10" w14:textId="77777777" w:rsidR="00A61ACA" w:rsidRPr="00D11037" w:rsidRDefault="00A61ACA" w:rsidP="00ED1F3C">
      <w:pPr>
        <w:numPr>
          <w:ilvl w:val="0"/>
          <w:numId w:val="28"/>
        </w:numPr>
        <w:tabs>
          <w:tab w:val="left" w:pos="720"/>
        </w:tabs>
        <w:ind w:left="720" w:hanging="360"/>
        <w:jc w:val="both"/>
        <w:rPr>
          <w:rFonts w:ascii="Arial" w:eastAsia="Arial" w:hAnsi="Arial" w:cs="Arial"/>
        </w:rPr>
      </w:pPr>
      <w:r w:rsidRPr="00D11037">
        <w:rPr>
          <w:rFonts w:ascii="Arial" w:eastAsia="Arial" w:hAnsi="Arial" w:cs="Arial"/>
        </w:rPr>
        <w:t>La evaluación para adoptar las acciones que aseguran que la no conformidad no volverá a ocurrir.</w:t>
      </w:r>
    </w:p>
    <w:p w14:paraId="1B5E4B5B" w14:textId="77777777" w:rsidR="00A61ACA" w:rsidRPr="00D11037" w:rsidRDefault="00A61ACA" w:rsidP="00ED1F3C">
      <w:pPr>
        <w:spacing w:line="230" w:lineRule="exact"/>
        <w:jc w:val="both"/>
        <w:rPr>
          <w:rFonts w:ascii="Arial" w:eastAsia="Arial" w:hAnsi="Arial" w:cs="Arial"/>
        </w:rPr>
      </w:pPr>
    </w:p>
    <w:p w14:paraId="0B7DB409" w14:textId="77777777" w:rsidR="00A61ACA" w:rsidRPr="00D11037" w:rsidRDefault="00A61ACA" w:rsidP="00ED1F3C">
      <w:pPr>
        <w:numPr>
          <w:ilvl w:val="0"/>
          <w:numId w:val="28"/>
        </w:numPr>
        <w:tabs>
          <w:tab w:val="left" w:pos="720"/>
        </w:tabs>
        <w:ind w:left="720" w:hanging="360"/>
        <w:jc w:val="both"/>
        <w:rPr>
          <w:rFonts w:ascii="Arial" w:eastAsia="Arial" w:hAnsi="Arial" w:cs="Arial"/>
        </w:rPr>
      </w:pPr>
      <w:r w:rsidRPr="00D11037">
        <w:rPr>
          <w:rFonts w:ascii="Arial" w:eastAsia="Arial" w:hAnsi="Arial" w:cs="Arial"/>
        </w:rPr>
        <w:t>La determinación de la(s) acción(es) necesaria(s) para eliminar la no conformidad.</w:t>
      </w:r>
    </w:p>
    <w:p w14:paraId="707065CE" w14:textId="77777777" w:rsidR="00A61ACA" w:rsidRPr="00D11037" w:rsidRDefault="00A61ACA" w:rsidP="00ED1F3C">
      <w:pPr>
        <w:spacing w:line="230" w:lineRule="exact"/>
        <w:jc w:val="both"/>
        <w:rPr>
          <w:rFonts w:ascii="Arial" w:eastAsia="Arial" w:hAnsi="Arial" w:cs="Arial"/>
        </w:rPr>
      </w:pPr>
    </w:p>
    <w:p w14:paraId="22FE73F1" w14:textId="2BCF3278" w:rsidR="00A61ACA" w:rsidRPr="00D11037" w:rsidRDefault="00A61ACA" w:rsidP="00ED1F3C">
      <w:pPr>
        <w:numPr>
          <w:ilvl w:val="0"/>
          <w:numId w:val="28"/>
        </w:numPr>
        <w:tabs>
          <w:tab w:val="left" w:pos="720"/>
        </w:tabs>
        <w:ind w:left="720" w:hanging="360"/>
        <w:jc w:val="both"/>
        <w:rPr>
          <w:rFonts w:ascii="Arial" w:eastAsia="Arial" w:hAnsi="Arial" w:cs="Arial"/>
        </w:rPr>
      </w:pPr>
      <w:r w:rsidRPr="00D11037">
        <w:rPr>
          <w:rFonts w:ascii="Arial" w:eastAsia="Arial" w:hAnsi="Arial" w:cs="Arial"/>
        </w:rPr>
        <w:t>La aplicación de la acción correctiva y su evidencia</w:t>
      </w:r>
      <w:r w:rsidR="00583A0C">
        <w:rPr>
          <w:rFonts w:ascii="Arial" w:eastAsia="Arial" w:hAnsi="Arial" w:cs="Arial"/>
        </w:rPr>
        <w:t>.</w:t>
      </w:r>
    </w:p>
    <w:p w14:paraId="16B2B1CE" w14:textId="77777777" w:rsidR="00A61ACA" w:rsidRPr="00D11037" w:rsidRDefault="00A61ACA" w:rsidP="00ED1F3C">
      <w:pPr>
        <w:spacing w:line="228" w:lineRule="exact"/>
        <w:jc w:val="both"/>
        <w:rPr>
          <w:rFonts w:ascii="Arial" w:eastAsia="Arial" w:hAnsi="Arial" w:cs="Arial"/>
        </w:rPr>
      </w:pPr>
    </w:p>
    <w:p w14:paraId="605BE9BA" w14:textId="77777777" w:rsidR="00A61ACA" w:rsidRPr="00D11037" w:rsidRDefault="00A61ACA" w:rsidP="00ED1F3C">
      <w:pPr>
        <w:numPr>
          <w:ilvl w:val="0"/>
          <w:numId w:val="28"/>
        </w:numPr>
        <w:tabs>
          <w:tab w:val="left" w:pos="720"/>
        </w:tabs>
        <w:ind w:left="720" w:hanging="360"/>
        <w:jc w:val="both"/>
        <w:rPr>
          <w:rFonts w:ascii="Arial" w:eastAsia="Arial" w:hAnsi="Arial" w:cs="Arial"/>
        </w:rPr>
      </w:pPr>
      <w:r w:rsidRPr="00D11037">
        <w:rPr>
          <w:rFonts w:ascii="Arial" w:eastAsia="Arial" w:hAnsi="Arial" w:cs="Arial"/>
        </w:rPr>
        <w:t>La revisión de la acción tomada para asegurar que la no conformidad no vuelva ocurrir.</w:t>
      </w:r>
    </w:p>
    <w:p w14:paraId="41225FC2" w14:textId="77777777" w:rsidR="00A61ACA" w:rsidRPr="00D11037" w:rsidRDefault="00A61ACA" w:rsidP="00A61ACA">
      <w:pPr>
        <w:spacing w:line="200" w:lineRule="exact"/>
        <w:rPr>
          <w:rFonts w:ascii="Arial" w:hAnsi="Arial" w:cs="Arial"/>
        </w:rPr>
      </w:pPr>
    </w:p>
    <w:p w14:paraId="17CEA45A" w14:textId="77777777" w:rsidR="00A61ACA" w:rsidRPr="00AF4DD3" w:rsidRDefault="00A61ACA" w:rsidP="00012383">
      <w:pPr>
        <w:pStyle w:val="Ttulo2"/>
      </w:pPr>
      <w:bookmarkStart w:id="87" w:name="_Toc21611865"/>
      <w:r w:rsidRPr="00AF4DD3">
        <w:rPr>
          <w:rFonts w:eastAsia="Arial"/>
        </w:rPr>
        <w:t>10.3 Mejora continua</w:t>
      </w:r>
      <w:bookmarkEnd w:id="87"/>
    </w:p>
    <w:p w14:paraId="6D83BF4C" w14:textId="77777777" w:rsidR="00A61ACA" w:rsidRPr="00D11037" w:rsidRDefault="00A61ACA" w:rsidP="00A61ACA">
      <w:pPr>
        <w:spacing w:line="244" w:lineRule="exact"/>
        <w:rPr>
          <w:rFonts w:ascii="Arial" w:hAnsi="Arial" w:cs="Arial"/>
        </w:rPr>
      </w:pPr>
    </w:p>
    <w:p w14:paraId="724EC60F" w14:textId="77777777" w:rsidR="00A61ACA" w:rsidRPr="00D11037" w:rsidRDefault="00A61ACA" w:rsidP="00A61ACA">
      <w:pPr>
        <w:spacing w:line="238" w:lineRule="auto"/>
        <w:jc w:val="both"/>
        <w:rPr>
          <w:rFonts w:ascii="Arial" w:hAnsi="Arial" w:cs="Arial"/>
        </w:rPr>
      </w:pPr>
      <w:r w:rsidRPr="00D11037">
        <w:rPr>
          <w:rFonts w:ascii="Arial" w:eastAsia="Arial" w:hAnsi="Arial" w:cs="Arial"/>
        </w:rPr>
        <w:t>En el ITGAM se efectúa la mejora continua dentro del Sistema de Gestión Integral a través del análisis de la eficacia del sistema, mediante el cumplimiento de la Política Integral, los Objetivos de Calidad y ambientales, Resultados de Auditorías, Análisis de Datos, Gestión del Riesgo y Contexto de la Organización, la Acciones Correctivas y la Revisión por la Dirección, el seguimiento al cumplimiento de los indicadores del Plan Rector de Calidad (Anexo 4), Plan rector ambiental (Anexo 2), Plan de Calidad del Servicio Educativo (Anexo 5) y con la incorporación de Proyectos de Mejora.</w:t>
      </w:r>
    </w:p>
    <w:p w14:paraId="53112C9A" w14:textId="77777777" w:rsidR="00A61ACA" w:rsidRPr="00D11037" w:rsidRDefault="00A61ACA" w:rsidP="00A61ACA">
      <w:pPr>
        <w:spacing w:line="200" w:lineRule="exact"/>
        <w:rPr>
          <w:rFonts w:ascii="Arial" w:hAnsi="Arial" w:cs="Arial"/>
        </w:rPr>
      </w:pPr>
    </w:p>
    <w:p w14:paraId="54E8F339" w14:textId="77777777" w:rsidR="00A61ACA" w:rsidRPr="00ED1F3C" w:rsidRDefault="00A61ACA" w:rsidP="00012383">
      <w:pPr>
        <w:pStyle w:val="Ttulo1"/>
      </w:pPr>
      <w:bookmarkStart w:id="88" w:name="_Toc21611866"/>
      <w:r w:rsidRPr="00ED1F3C">
        <w:rPr>
          <w:rFonts w:eastAsia="Arial"/>
        </w:rPr>
        <w:t>GLOSARIO</w:t>
      </w:r>
      <w:bookmarkEnd w:id="88"/>
    </w:p>
    <w:p w14:paraId="07C7C566" w14:textId="77777777" w:rsidR="00A61ACA" w:rsidRPr="00D11037" w:rsidRDefault="00A61ACA" w:rsidP="00A61ACA">
      <w:pPr>
        <w:spacing w:line="240" w:lineRule="exact"/>
        <w:rPr>
          <w:rFonts w:ascii="Arial" w:hAnsi="Arial" w:cs="Arial"/>
        </w:rPr>
      </w:pPr>
    </w:p>
    <w:p w14:paraId="15EC9EEB" w14:textId="77777777" w:rsidR="00A61ACA" w:rsidRPr="00D11037" w:rsidRDefault="00A61ACA" w:rsidP="00ED1F3C">
      <w:pPr>
        <w:spacing w:line="234" w:lineRule="auto"/>
        <w:jc w:val="both"/>
        <w:rPr>
          <w:rFonts w:ascii="Arial" w:hAnsi="Arial" w:cs="Arial"/>
        </w:rPr>
      </w:pPr>
      <w:r w:rsidRPr="00D11037">
        <w:rPr>
          <w:rFonts w:ascii="Arial" w:eastAsia="Arial" w:hAnsi="Arial" w:cs="Arial"/>
        </w:rPr>
        <w:t>Por las características del ITGAM y para una mejor comprensión y manejo del presente Manual se definen los términos y siglas listados a continuación:</w:t>
      </w:r>
    </w:p>
    <w:p w14:paraId="31994E13" w14:textId="77777777" w:rsidR="00A61ACA" w:rsidRPr="00D11037" w:rsidRDefault="00A61ACA" w:rsidP="00ED1F3C">
      <w:pPr>
        <w:spacing w:line="228" w:lineRule="exact"/>
        <w:jc w:val="both"/>
        <w:rPr>
          <w:rFonts w:ascii="Arial" w:hAnsi="Arial" w:cs="Arial"/>
        </w:rPr>
      </w:pPr>
    </w:p>
    <w:p w14:paraId="61550B4A" w14:textId="2873DAF7" w:rsidR="00A61ACA" w:rsidRPr="00D11037" w:rsidRDefault="00A61ACA" w:rsidP="00ED1F3C">
      <w:pPr>
        <w:jc w:val="both"/>
        <w:rPr>
          <w:rFonts w:ascii="Arial" w:hAnsi="Arial" w:cs="Arial"/>
        </w:rPr>
      </w:pPr>
      <w:r w:rsidRPr="00BD11A7">
        <w:rPr>
          <w:rFonts w:ascii="Arial" w:eastAsia="Arial" w:hAnsi="Arial" w:cs="Arial"/>
          <w:b/>
          <w:bCs/>
        </w:rPr>
        <w:t>ALTA DIRECCIÓN</w:t>
      </w:r>
      <w:r w:rsidRPr="00BD11A7">
        <w:rPr>
          <w:rFonts w:ascii="Arial" w:eastAsia="Arial" w:hAnsi="Arial" w:cs="Arial"/>
        </w:rPr>
        <w:t xml:space="preserve">: </w:t>
      </w:r>
      <w:proofErr w:type="gramStart"/>
      <w:r w:rsidRPr="00BD11A7">
        <w:rPr>
          <w:rFonts w:ascii="Arial" w:eastAsia="Arial" w:hAnsi="Arial" w:cs="Arial"/>
        </w:rPr>
        <w:t>Director</w:t>
      </w:r>
      <w:proofErr w:type="gramEnd"/>
      <w:r w:rsidRPr="00BD11A7">
        <w:rPr>
          <w:rFonts w:ascii="Arial" w:eastAsia="Arial" w:hAnsi="Arial" w:cs="Arial"/>
        </w:rPr>
        <w:t xml:space="preserve"> del Plantel, </w:t>
      </w:r>
      <w:r w:rsidR="00681ECA">
        <w:rPr>
          <w:rFonts w:ascii="Arial" w:eastAsia="Arial" w:hAnsi="Arial" w:cs="Arial"/>
        </w:rPr>
        <w:t xml:space="preserve">Coordinador del Sistema Gestión Integral, </w:t>
      </w:r>
      <w:r w:rsidRPr="00BD11A7">
        <w:rPr>
          <w:rFonts w:ascii="Arial" w:eastAsia="Arial" w:hAnsi="Arial" w:cs="Arial"/>
        </w:rPr>
        <w:t>Responsable del Sistema</w:t>
      </w:r>
      <w:r w:rsidR="00583A0C" w:rsidRPr="00BD11A7">
        <w:rPr>
          <w:rFonts w:ascii="Arial" w:eastAsia="Arial" w:hAnsi="Arial" w:cs="Arial"/>
        </w:rPr>
        <w:t xml:space="preserve"> de Gestión Integral</w:t>
      </w:r>
      <w:r w:rsidRPr="00BD11A7">
        <w:rPr>
          <w:rFonts w:ascii="Arial" w:eastAsia="Arial" w:hAnsi="Arial" w:cs="Arial"/>
        </w:rPr>
        <w:t>, Subdirectores y jefes de departamento.</w:t>
      </w:r>
    </w:p>
    <w:p w14:paraId="169EEE4D" w14:textId="77777777" w:rsidR="00A61ACA" w:rsidRPr="00D11037" w:rsidRDefault="00A61ACA" w:rsidP="00ED1F3C">
      <w:pPr>
        <w:spacing w:line="241" w:lineRule="exact"/>
        <w:jc w:val="both"/>
        <w:rPr>
          <w:rFonts w:ascii="Arial" w:hAnsi="Arial" w:cs="Arial"/>
        </w:rPr>
      </w:pPr>
    </w:p>
    <w:p w14:paraId="6A28C055" w14:textId="17B0D582" w:rsidR="00A61ACA" w:rsidRPr="00D11037" w:rsidRDefault="00A61ACA" w:rsidP="00ED1F3C">
      <w:pPr>
        <w:spacing w:line="236" w:lineRule="auto"/>
        <w:jc w:val="both"/>
        <w:rPr>
          <w:rFonts w:ascii="Arial" w:hAnsi="Arial" w:cs="Arial"/>
        </w:rPr>
      </w:pPr>
      <w:r w:rsidRPr="00D11037">
        <w:rPr>
          <w:rFonts w:ascii="Arial" w:eastAsia="Arial" w:hAnsi="Arial" w:cs="Arial"/>
          <w:b/>
          <w:bCs/>
        </w:rPr>
        <w:t xml:space="preserve">ÁREAS: </w:t>
      </w:r>
      <w:r w:rsidR="00583A0C">
        <w:rPr>
          <w:rFonts w:ascii="Arial" w:eastAsia="Arial" w:hAnsi="Arial" w:cs="Arial"/>
        </w:rPr>
        <w:t>S</w:t>
      </w:r>
      <w:r w:rsidRPr="00D11037">
        <w:rPr>
          <w:rFonts w:ascii="Arial" w:eastAsia="Arial" w:hAnsi="Arial" w:cs="Arial"/>
        </w:rPr>
        <w:t>ecretar</w:t>
      </w:r>
      <w:r w:rsidR="005E2433">
        <w:rPr>
          <w:rFonts w:ascii="Arial" w:eastAsia="Arial" w:hAnsi="Arial" w:cs="Arial"/>
        </w:rPr>
        <w:t>í</w:t>
      </w:r>
      <w:r w:rsidRPr="00D11037">
        <w:rPr>
          <w:rFonts w:ascii="Arial" w:eastAsia="Arial" w:hAnsi="Arial" w:cs="Arial"/>
        </w:rPr>
        <w:t>as, Direcciones de Área del ITGAM, y en el Plantel; Direcciones, Subdirecciones y Jefaturas de</w:t>
      </w:r>
      <w:r w:rsidRPr="00D11037">
        <w:rPr>
          <w:rFonts w:ascii="Arial" w:eastAsia="Arial" w:hAnsi="Arial" w:cs="Arial"/>
          <w:b/>
          <w:bCs/>
        </w:rPr>
        <w:t xml:space="preserve"> </w:t>
      </w:r>
      <w:r w:rsidRPr="00D11037">
        <w:rPr>
          <w:rFonts w:ascii="Arial" w:eastAsia="Arial" w:hAnsi="Arial" w:cs="Arial"/>
        </w:rPr>
        <w:t>los Planteles.</w:t>
      </w:r>
    </w:p>
    <w:p w14:paraId="38677E35" w14:textId="77777777" w:rsidR="00A61ACA" w:rsidRPr="00D11037" w:rsidRDefault="00A61ACA" w:rsidP="00ED1F3C">
      <w:pPr>
        <w:spacing w:line="239" w:lineRule="exact"/>
        <w:jc w:val="both"/>
        <w:rPr>
          <w:rFonts w:ascii="Arial" w:hAnsi="Arial" w:cs="Arial"/>
        </w:rPr>
      </w:pPr>
    </w:p>
    <w:p w14:paraId="75617E5C" w14:textId="77777777" w:rsidR="00A61ACA" w:rsidRPr="00D11037" w:rsidRDefault="00A61ACA" w:rsidP="00ED1F3C">
      <w:pPr>
        <w:spacing w:line="234" w:lineRule="auto"/>
        <w:jc w:val="both"/>
        <w:rPr>
          <w:rFonts w:ascii="Arial" w:hAnsi="Arial" w:cs="Arial"/>
        </w:rPr>
      </w:pPr>
      <w:r w:rsidRPr="00D11037">
        <w:rPr>
          <w:rFonts w:ascii="Arial" w:eastAsia="Arial" w:hAnsi="Arial" w:cs="Arial"/>
          <w:b/>
          <w:bCs/>
        </w:rPr>
        <w:t>APRENDIZAJE SIGNIFICATIVO</w:t>
      </w:r>
      <w:r w:rsidRPr="00D11037">
        <w:rPr>
          <w:rFonts w:ascii="Arial" w:eastAsia="Arial" w:hAnsi="Arial" w:cs="Arial"/>
        </w:rPr>
        <w:t>: Resultado de la interacción entre los conocimientos del que aprende y la</w:t>
      </w:r>
      <w:r w:rsidRPr="00D11037">
        <w:rPr>
          <w:rFonts w:ascii="Arial" w:eastAsia="Arial" w:hAnsi="Arial" w:cs="Arial"/>
          <w:b/>
          <w:bCs/>
        </w:rPr>
        <w:t xml:space="preserve"> </w:t>
      </w:r>
      <w:r w:rsidRPr="00D11037">
        <w:rPr>
          <w:rFonts w:ascii="Arial" w:eastAsia="Arial" w:hAnsi="Arial" w:cs="Arial"/>
        </w:rPr>
        <w:t xml:space="preserve">nueva información que va a aprenderse (Ausubel, Novak y </w:t>
      </w:r>
      <w:proofErr w:type="spellStart"/>
      <w:r w:rsidRPr="00D11037">
        <w:rPr>
          <w:rFonts w:ascii="Arial" w:eastAsia="Arial" w:hAnsi="Arial" w:cs="Arial"/>
        </w:rPr>
        <w:t>Hanesian</w:t>
      </w:r>
      <w:proofErr w:type="spellEnd"/>
      <w:r w:rsidRPr="00D11037">
        <w:rPr>
          <w:rFonts w:ascii="Arial" w:eastAsia="Arial" w:hAnsi="Arial" w:cs="Arial"/>
        </w:rPr>
        <w:t>, 1983).</w:t>
      </w:r>
    </w:p>
    <w:p w14:paraId="383977B9" w14:textId="77777777" w:rsidR="00A61ACA" w:rsidRPr="00D11037" w:rsidRDefault="00A61ACA" w:rsidP="00ED1F3C">
      <w:pPr>
        <w:spacing w:line="241" w:lineRule="exact"/>
        <w:jc w:val="both"/>
        <w:rPr>
          <w:rFonts w:ascii="Arial" w:hAnsi="Arial" w:cs="Arial"/>
        </w:rPr>
      </w:pPr>
    </w:p>
    <w:p w14:paraId="0FB2C80E"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ACCIÓN CORRECTIVA</w:t>
      </w:r>
      <w:r w:rsidRPr="00D11037">
        <w:rPr>
          <w:rFonts w:ascii="Arial" w:eastAsia="Arial" w:hAnsi="Arial" w:cs="Arial"/>
        </w:rPr>
        <w:t>: Acción tomada para eliminar la causa raíz de una no conformidad detectada u otra</w:t>
      </w:r>
      <w:r w:rsidRPr="00D11037">
        <w:rPr>
          <w:rFonts w:ascii="Arial" w:eastAsia="Arial" w:hAnsi="Arial" w:cs="Arial"/>
          <w:b/>
          <w:bCs/>
        </w:rPr>
        <w:t xml:space="preserve"> </w:t>
      </w:r>
      <w:r w:rsidRPr="00D11037">
        <w:rPr>
          <w:rFonts w:ascii="Arial" w:eastAsia="Arial" w:hAnsi="Arial" w:cs="Arial"/>
        </w:rPr>
        <w:t>situación indeseable.</w:t>
      </w:r>
    </w:p>
    <w:p w14:paraId="58B17E60" w14:textId="77777777" w:rsidR="00A61ACA" w:rsidRPr="00D11037" w:rsidRDefault="00A61ACA" w:rsidP="00ED1F3C">
      <w:pPr>
        <w:spacing w:line="239" w:lineRule="exact"/>
        <w:jc w:val="both"/>
        <w:rPr>
          <w:rFonts w:ascii="Arial" w:hAnsi="Arial" w:cs="Arial"/>
        </w:rPr>
      </w:pPr>
    </w:p>
    <w:p w14:paraId="2C4A190B"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 xml:space="preserve">CARGA ACADÉMICA: </w:t>
      </w:r>
      <w:r w:rsidRPr="00D11037">
        <w:rPr>
          <w:rFonts w:ascii="Arial" w:eastAsia="Arial" w:hAnsi="Arial" w:cs="Arial"/>
        </w:rPr>
        <w:t>Documento donde se especifica la formación profesional del Estudiante de cada</w:t>
      </w:r>
      <w:r w:rsidRPr="00D11037">
        <w:rPr>
          <w:rFonts w:ascii="Arial" w:eastAsia="Arial" w:hAnsi="Arial" w:cs="Arial"/>
          <w:b/>
          <w:bCs/>
        </w:rPr>
        <w:t xml:space="preserve"> </w:t>
      </w:r>
      <w:r w:rsidRPr="00D11037">
        <w:rPr>
          <w:rFonts w:ascii="Arial" w:eastAsia="Arial" w:hAnsi="Arial" w:cs="Arial"/>
        </w:rPr>
        <w:t>semestre, mediante el cual el plantel se obliga a prestar el Servicio Educativo y el Estudiante se compromete a respetar los lineamientos de la ORGANIZACIÓN, emitido a partir del sistema electrónico en el plantel.</w:t>
      </w:r>
    </w:p>
    <w:p w14:paraId="31AF919D" w14:textId="77777777" w:rsidR="00A61ACA" w:rsidRPr="00D11037" w:rsidRDefault="00A61ACA" w:rsidP="00ED1F3C">
      <w:pPr>
        <w:spacing w:line="241" w:lineRule="exact"/>
        <w:jc w:val="both"/>
        <w:rPr>
          <w:rFonts w:ascii="Arial" w:hAnsi="Arial" w:cs="Arial"/>
        </w:rPr>
      </w:pPr>
    </w:p>
    <w:p w14:paraId="37720CFA"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 xml:space="preserve">CLIENTE = ESTUDIANTE: </w:t>
      </w:r>
      <w:r w:rsidRPr="00D11037">
        <w:rPr>
          <w:rFonts w:ascii="Arial" w:eastAsia="Arial" w:hAnsi="Arial" w:cs="Arial"/>
        </w:rPr>
        <w:t>Persona inscrita en un Plantel de la ORGANIZACIÓN que recibe el Servicio</w:t>
      </w:r>
      <w:r w:rsidRPr="00D11037">
        <w:rPr>
          <w:rFonts w:ascii="Arial" w:eastAsia="Arial" w:hAnsi="Arial" w:cs="Arial"/>
          <w:b/>
          <w:bCs/>
        </w:rPr>
        <w:t xml:space="preserve"> </w:t>
      </w:r>
      <w:r w:rsidRPr="00D11037">
        <w:rPr>
          <w:rFonts w:ascii="Arial" w:eastAsia="Arial" w:hAnsi="Arial" w:cs="Arial"/>
        </w:rPr>
        <w:t>Educativo.</w:t>
      </w:r>
    </w:p>
    <w:p w14:paraId="2D689D9A" w14:textId="77777777" w:rsidR="00A61ACA" w:rsidRPr="00D11037" w:rsidRDefault="00A61ACA" w:rsidP="00ED1F3C">
      <w:pPr>
        <w:spacing w:line="237" w:lineRule="exact"/>
        <w:jc w:val="both"/>
        <w:rPr>
          <w:rFonts w:ascii="Arial" w:hAnsi="Arial" w:cs="Arial"/>
        </w:rPr>
      </w:pPr>
    </w:p>
    <w:p w14:paraId="2172DB10"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 xml:space="preserve">CONTRATO: </w:t>
      </w:r>
      <w:r w:rsidRPr="00D11037">
        <w:rPr>
          <w:rFonts w:ascii="Arial" w:eastAsia="Arial" w:hAnsi="Arial" w:cs="Arial"/>
        </w:rPr>
        <w:t>Documento en el que se especifican las características del Servicio Educativo y los compromisos</w:t>
      </w:r>
      <w:r w:rsidRPr="00D11037">
        <w:rPr>
          <w:rFonts w:ascii="Arial" w:eastAsia="Arial" w:hAnsi="Arial" w:cs="Arial"/>
          <w:b/>
          <w:bCs/>
        </w:rPr>
        <w:t xml:space="preserve"> </w:t>
      </w:r>
      <w:r w:rsidRPr="00D11037">
        <w:rPr>
          <w:rFonts w:ascii="Arial" w:eastAsia="Arial" w:hAnsi="Arial" w:cs="Arial"/>
        </w:rPr>
        <w:t>de las partes (la ORGANIZACIÓN y el Estudiante).</w:t>
      </w:r>
    </w:p>
    <w:p w14:paraId="4E4ABE8B" w14:textId="77777777" w:rsidR="00A61ACA" w:rsidRPr="00D11037" w:rsidRDefault="00A61ACA" w:rsidP="00ED1F3C">
      <w:pPr>
        <w:spacing w:line="229" w:lineRule="exact"/>
        <w:jc w:val="both"/>
        <w:rPr>
          <w:rFonts w:ascii="Arial" w:hAnsi="Arial" w:cs="Arial"/>
        </w:rPr>
      </w:pPr>
    </w:p>
    <w:p w14:paraId="247CAA26" w14:textId="77777777" w:rsidR="00A61ACA" w:rsidRPr="00D11037" w:rsidRDefault="00A61ACA" w:rsidP="00ED1F3C">
      <w:pPr>
        <w:jc w:val="both"/>
        <w:rPr>
          <w:rFonts w:ascii="Arial" w:hAnsi="Arial" w:cs="Arial"/>
        </w:rPr>
      </w:pPr>
      <w:r w:rsidRPr="00D11037">
        <w:rPr>
          <w:rFonts w:ascii="Arial" w:eastAsia="Arial" w:hAnsi="Arial" w:cs="Arial"/>
          <w:b/>
          <w:bCs/>
        </w:rPr>
        <w:t>CORRECCIÓN</w:t>
      </w:r>
      <w:r w:rsidRPr="00D11037">
        <w:rPr>
          <w:rFonts w:ascii="Arial" w:eastAsia="Arial" w:hAnsi="Arial" w:cs="Arial"/>
        </w:rPr>
        <w:t>: Acción tomada para eliminar una no conformidad detectada.</w:t>
      </w:r>
    </w:p>
    <w:p w14:paraId="5D982A80" w14:textId="77777777" w:rsidR="00A61ACA" w:rsidRPr="00D11037" w:rsidRDefault="00A61ACA" w:rsidP="00ED1F3C">
      <w:pPr>
        <w:spacing w:line="229" w:lineRule="exact"/>
        <w:jc w:val="both"/>
        <w:rPr>
          <w:rFonts w:ascii="Arial" w:hAnsi="Arial" w:cs="Arial"/>
        </w:rPr>
      </w:pPr>
    </w:p>
    <w:p w14:paraId="31A36145" w14:textId="75FB8F06" w:rsidR="00A61ACA" w:rsidRPr="00D11037" w:rsidRDefault="00A61ACA" w:rsidP="00ED1F3C">
      <w:pPr>
        <w:jc w:val="both"/>
        <w:rPr>
          <w:rFonts w:ascii="Arial" w:hAnsi="Arial" w:cs="Arial"/>
        </w:rPr>
      </w:pPr>
      <w:r w:rsidRPr="00D11037">
        <w:rPr>
          <w:rFonts w:ascii="Arial" w:eastAsia="Arial" w:hAnsi="Arial" w:cs="Arial"/>
          <w:b/>
          <w:bCs/>
        </w:rPr>
        <w:t xml:space="preserve">DIRECTIVOS: </w:t>
      </w:r>
      <w:r w:rsidRPr="00D11037">
        <w:rPr>
          <w:rFonts w:ascii="Arial" w:eastAsia="Arial" w:hAnsi="Arial" w:cs="Arial"/>
        </w:rPr>
        <w:t xml:space="preserve">En los Planteles, </w:t>
      </w:r>
      <w:proofErr w:type="gramStart"/>
      <w:r w:rsidRPr="00D11037">
        <w:rPr>
          <w:rFonts w:ascii="Arial" w:eastAsia="Arial" w:hAnsi="Arial" w:cs="Arial"/>
        </w:rPr>
        <w:t>Subdirectores</w:t>
      </w:r>
      <w:proofErr w:type="gramEnd"/>
      <w:r w:rsidRPr="00D11037">
        <w:rPr>
          <w:rFonts w:ascii="Arial" w:eastAsia="Arial" w:hAnsi="Arial" w:cs="Arial"/>
        </w:rPr>
        <w:t xml:space="preserve"> y Jefes de Departamentos</w:t>
      </w:r>
      <w:r w:rsidR="005E2433">
        <w:rPr>
          <w:rFonts w:ascii="Arial" w:eastAsia="Arial" w:hAnsi="Arial" w:cs="Arial"/>
        </w:rPr>
        <w:t>.</w:t>
      </w:r>
    </w:p>
    <w:p w14:paraId="63D755B4" w14:textId="77777777" w:rsidR="00A61ACA" w:rsidRPr="00D11037" w:rsidRDefault="00A61ACA" w:rsidP="00ED1F3C">
      <w:pPr>
        <w:spacing w:line="231" w:lineRule="exact"/>
        <w:jc w:val="both"/>
        <w:rPr>
          <w:rFonts w:ascii="Arial" w:hAnsi="Arial" w:cs="Arial"/>
        </w:rPr>
      </w:pPr>
    </w:p>
    <w:p w14:paraId="56FFB8B9" w14:textId="77777777" w:rsidR="00A61ACA" w:rsidRPr="00D11037" w:rsidRDefault="00A61ACA" w:rsidP="00ED1F3C">
      <w:pPr>
        <w:jc w:val="both"/>
        <w:rPr>
          <w:rFonts w:ascii="Arial" w:hAnsi="Arial" w:cs="Arial"/>
        </w:rPr>
      </w:pPr>
      <w:r w:rsidRPr="00D11037">
        <w:rPr>
          <w:rFonts w:ascii="Arial" w:eastAsia="Arial" w:hAnsi="Arial" w:cs="Arial"/>
          <w:b/>
          <w:bCs/>
        </w:rPr>
        <w:t xml:space="preserve">EDUCACIÓN: </w:t>
      </w:r>
      <w:r w:rsidRPr="00D11037">
        <w:rPr>
          <w:rFonts w:ascii="Arial" w:eastAsia="Arial" w:hAnsi="Arial" w:cs="Arial"/>
        </w:rPr>
        <w:t>Desarrollo de facultades intelectuales y morales del Ser Humano.</w:t>
      </w:r>
    </w:p>
    <w:p w14:paraId="2B5E8559" w14:textId="77777777" w:rsidR="00A61ACA" w:rsidRPr="00D11037" w:rsidRDefault="00A61ACA" w:rsidP="00ED1F3C">
      <w:pPr>
        <w:spacing w:line="231" w:lineRule="exact"/>
        <w:jc w:val="both"/>
        <w:rPr>
          <w:rFonts w:ascii="Arial" w:hAnsi="Arial" w:cs="Arial"/>
        </w:rPr>
      </w:pPr>
    </w:p>
    <w:p w14:paraId="642E6FA3" w14:textId="4EAADF3A" w:rsidR="00A61ACA" w:rsidRPr="00D11037" w:rsidRDefault="00A61ACA" w:rsidP="00ED1F3C">
      <w:pPr>
        <w:jc w:val="both"/>
        <w:rPr>
          <w:rFonts w:ascii="Arial" w:hAnsi="Arial" w:cs="Arial"/>
        </w:rPr>
      </w:pPr>
      <w:r w:rsidRPr="00D11037">
        <w:rPr>
          <w:rFonts w:ascii="Arial" w:eastAsia="Arial" w:hAnsi="Arial" w:cs="Arial"/>
          <w:b/>
          <w:bCs/>
        </w:rPr>
        <w:t xml:space="preserve">EFECTIVIDAD: </w:t>
      </w:r>
      <w:r w:rsidRPr="00D11037">
        <w:rPr>
          <w:rFonts w:ascii="Arial" w:eastAsia="Arial" w:hAnsi="Arial" w:cs="Arial"/>
        </w:rPr>
        <w:t>Es la capacidad de lograr un efecto deseado, esperado o anhelado</w:t>
      </w:r>
      <w:r w:rsidR="005E2433">
        <w:rPr>
          <w:rFonts w:ascii="Arial" w:eastAsia="Arial" w:hAnsi="Arial" w:cs="Arial"/>
        </w:rPr>
        <w:t>.</w:t>
      </w:r>
    </w:p>
    <w:p w14:paraId="647DA4EB" w14:textId="77777777" w:rsidR="00A61ACA" w:rsidRPr="00D11037" w:rsidRDefault="00A61ACA" w:rsidP="00ED1F3C">
      <w:pPr>
        <w:spacing w:line="228" w:lineRule="exact"/>
        <w:jc w:val="both"/>
        <w:rPr>
          <w:rFonts w:ascii="Arial" w:hAnsi="Arial" w:cs="Arial"/>
        </w:rPr>
      </w:pPr>
    </w:p>
    <w:p w14:paraId="432CAA01" w14:textId="77777777" w:rsidR="00A61ACA" w:rsidRPr="00D11037" w:rsidRDefault="00A61ACA" w:rsidP="00ED1F3C">
      <w:pPr>
        <w:jc w:val="both"/>
        <w:rPr>
          <w:rFonts w:ascii="Arial" w:hAnsi="Arial" w:cs="Arial"/>
        </w:rPr>
      </w:pPr>
      <w:r w:rsidRPr="00D11037">
        <w:rPr>
          <w:rFonts w:ascii="Arial" w:eastAsia="Arial" w:hAnsi="Arial" w:cs="Arial"/>
          <w:b/>
          <w:bCs/>
        </w:rPr>
        <w:t xml:space="preserve">EFICACIA: </w:t>
      </w:r>
      <w:r w:rsidRPr="00D11037">
        <w:rPr>
          <w:rFonts w:ascii="Arial" w:eastAsia="Arial" w:hAnsi="Arial" w:cs="Arial"/>
        </w:rPr>
        <w:t>Grado en que se realizan las actividades planificadas y se alcanzan los resultados planificados.</w:t>
      </w:r>
    </w:p>
    <w:p w14:paraId="2382D204" w14:textId="77777777" w:rsidR="00A61ACA" w:rsidRPr="00D11037" w:rsidRDefault="00A61ACA" w:rsidP="00ED1F3C">
      <w:pPr>
        <w:spacing w:line="231" w:lineRule="exact"/>
        <w:jc w:val="both"/>
        <w:rPr>
          <w:rFonts w:ascii="Arial" w:hAnsi="Arial" w:cs="Arial"/>
        </w:rPr>
      </w:pPr>
    </w:p>
    <w:p w14:paraId="6CBF9B46" w14:textId="77777777" w:rsidR="00A61ACA" w:rsidRPr="00D11037" w:rsidRDefault="00A61ACA" w:rsidP="00ED1F3C">
      <w:pPr>
        <w:jc w:val="both"/>
        <w:rPr>
          <w:rFonts w:ascii="Arial" w:hAnsi="Arial" w:cs="Arial"/>
        </w:rPr>
      </w:pPr>
      <w:r w:rsidRPr="00D11037">
        <w:rPr>
          <w:rFonts w:ascii="Arial" w:eastAsia="Arial" w:hAnsi="Arial" w:cs="Arial"/>
          <w:b/>
          <w:bCs/>
        </w:rPr>
        <w:t>EFICIENCIA</w:t>
      </w:r>
      <w:r w:rsidRPr="00D11037">
        <w:rPr>
          <w:rFonts w:ascii="Arial" w:eastAsia="Arial" w:hAnsi="Arial" w:cs="Arial"/>
        </w:rPr>
        <w:t>: Relación entre el resultado alcanzado y los recursos utilizados.</w:t>
      </w:r>
    </w:p>
    <w:p w14:paraId="0DB4B2A3" w14:textId="77777777" w:rsidR="00A61ACA" w:rsidRPr="00D11037" w:rsidRDefault="00A61ACA" w:rsidP="00ED1F3C">
      <w:pPr>
        <w:spacing w:line="241" w:lineRule="exact"/>
        <w:jc w:val="both"/>
        <w:rPr>
          <w:rFonts w:ascii="Arial" w:hAnsi="Arial" w:cs="Arial"/>
        </w:rPr>
      </w:pPr>
    </w:p>
    <w:p w14:paraId="6835C166" w14:textId="77777777" w:rsidR="00A61ACA" w:rsidRPr="00D11037" w:rsidRDefault="00A61ACA" w:rsidP="00ED1F3C">
      <w:pPr>
        <w:spacing w:line="237" w:lineRule="auto"/>
        <w:jc w:val="both"/>
        <w:rPr>
          <w:rFonts w:ascii="Arial" w:hAnsi="Arial" w:cs="Arial"/>
        </w:rPr>
      </w:pPr>
      <w:r w:rsidRPr="00D11037">
        <w:rPr>
          <w:rFonts w:ascii="Arial" w:eastAsia="Arial" w:hAnsi="Arial" w:cs="Arial"/>
          <w:b/>
          <w:bCs/>
        </w:rPr>
        <w:t>EFICIENCIA TERMINAL</w:t>
      </w:r>
      <w:r w:rsidRPr="00D11037">
        <w:rPr>
          <w:rFonts w:ascii="Arial" w:eastAsia="Arial" w:hAnsi="Arial" w:cs="Arial"/>
        </w:rPr>
        <w:t>: Término utilizado para nombrar al indicador el cual se calcula al dividir la cantidad de</w:t>
      </w:r>
      <w:r w:rsidRPr="00D11037">
        <w:rPr>
          <w:rFonts w:ascii="Arial" w:eastAsia="Arial" w:hAnsi="Arial" w:cs="Arial"/>
          <w:b/>
          <w:bCs/>
        </w:rPr>
        <w:t xml:space="preserve"> </w:t>
      </w:r>
      <w:r w:rsidRPr="00D11037">
        <w:rPr>
          <w:rFonts w:ascii="Arial" w:eastAsia="Arial" w:hAnsi="Arial" w:cs="Arial"/>
        </w:rPr>
        <w:t>egresados en un límite de tiempo de diez semestres de Estudiantes que se inscribieron al inicio ese periodo de diez semestres, entre la cantidad de Estudiantes inscritos al inicio de ese periodo específico, según Manual para la Evaluación Institucional del COSNET.</w:t>
      </w:r>
    </w:p>
    <w:p w14:paraId="71494A02" w14:textId="77777777" w:rsidR="00A61ACA" w:rsidRPr="00D11037" w:rsidRDefault="00A61ACA" w:rsidP="00ED1F3C">
      <w:pPr>
        <w:spacing w:line="242" w:lineRule="exact"/>
        <w:jc w:val="both"/>
        <w:rPr>
          <w:rFonts w:ascii="Arial" w:hAnsi="Arial" w:cs="Arial"/>
        </w:rPr>
      </w:pPr>
    </w:p>
    <w:p w14:paraId="23A91468"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EXAMEN</w:t>
      </w:r>
      <w:r w:rsidRPr="00D11037">
        <w:rPr>
          <w:rFonts w:ascii="Arial" w:eastAsia="Arial" w:hAnsi="Arial" w:cs="Arial"/>
        </w:rPr>
        <w:t>: Método de evaluación mediante el cual se certifica el logro de los objetivos educacionales propuestos</w:t>
      </w:r>
      <w:r w:rsidRPr="00D11037">
        <w:rPr>
          <w:rFonts w:ascii="Arial" w:eastAsia="Arial" w:hAnsi="Arial" w:cs="Arial"/>
          <w:b/>
          <w:bCs/>
        </w:rPr>
        <w:t xml:space="preserve"> </w:t>
      </w:r>
      <w:r w:rsidRPr="00D11037">
        <w:rPr>
          <w:rFonts w:ascii="Arial" w:eastAsia="Arial" w:hAnsi="Arial" w:cs="Arial"/>
        </w:rPr>
        <w:t>en el programa de estudio de una asignatura.</w:t>
      </w:r>
    </w:p>
    <w:p w14:paraId="28809FFE" w14:textId="77777777" w:rsidR="00A61ACA" w:rsidRPr="00D11037" w:rsidRDefault="00A61ACA" w:rsidP="00ED1F3C">
      <w:pPr>
        <w:spacing w:line="226" w:lineRule="exact"/>
        <w:jc w:val="both"/>
        <w:rPr>
          <w:rFonts w:ascii="Arial" w:hAnsi="Arial" w:cs="Arial"/>
        </w:rPr>
      </w:pPr>
    </w:p>
    <w:p w14:paraId="69868E51" w14:textId="77777777" w:rsidR="00A61ACA" w:rsidRPr="00D11037" w:rsidRDefault="00A61ACA" w:rsidP="00ED1F3C">
      <w:pPr>
        <w:jc w:val="both"/>
        <w:rPr>
          <w:rFonts w:ascii="Arial" w:hAnsi="Arial" w:cs="Arial"/>
        </w:rPr>
      </w:pPr>
      <w:r w:rsidRPr="00D11037">
        <w:rPr>
          <w:rFonts w:ascii="Arial" w:eastAsia="Arial" w:hAnsi="Arial" w:cs="Arial"/>
          <w:b/>
          <w:bCs/>
        </w:rPr>
        <w:t xml:space="preserve">EXPERIENCIA: </w:t>
      </w:r>
      <w:r w:rsidRPr="00D11037">
        <w:rPr>
          <w:rFonts w:ascii="Arial" w:eastAsia="Arial" w:hAnsi="Arial" w:cs="Arial"/>
        </w:rPr>
        <w:t>Conocimiento adquirido mediante la práctica y la observación.</w:t>
      </w:r>
    </w:p>
    <w:p w14:paraId="6A0E985C" w14:textId="77777777" w:rsidR="00A61ACA" w:rsidRPr="00D11037" w:rsidRDefault="00A61ACA" w:rsidP="00ED1F3C">
      <w:pPr>
        <w:spacing w:line="231" w:lineRule="exact"/>
        <w:jc w:val="both"/>
        <w:rPr>
          <w:rFonts w:ascii="Arial" w:hAnsi="Arial" w:cs="Arial"/>
        </w:rPr>
      </w:pPr>
    </w:p>
    <w:p w14:paraId="4CF7E095" w14:textId="77777777" w:rsidR="00A61ACA" w:rsidRPr="00D11037" w:rsidRDefault="00A61ACA" w:rsidP="00ED1F3C">
      <w:pPr>
        <w:jc w:val="both"/>
        <w:rPr>
          <w:rFonts w:ascii="Arial" w:hAnsi="Arial" w:cs="Arial"/>
        </w:rPr>
      </w:pPr>
      <w:r w:rsidRPr="00D11037">
        <w:rPr>
          <w:rFonts w:ascii="Arial" w:eastAsia="Arial" w:hAnsi="Arial" w:cs="Arial"/>
          <w:b/>
          <w:bCs/>
        </w:rPr>
        <w:t xml:space="preserve">FORMACIÓN: </w:t>
      </w:r>
      <w:r w:rsidRPr="00D11037">
        <w:rPr>
          <w:rFonts w:ascii="Arial" w:eastAsia="Arial" w:hAnsi="Arial" w:cs="Arial"/>
        </w:rPr>
        <w:t>Incorporación de información para el desarrollo del Ser Humano.</w:t>
      </w:r>
    </w:p>
    <w:p w14:paraId="5C6F81D4" w14:textId="77777777" w:rsidR="00A61ACA" w:rsidRPr="00D11037" w:rsidRDefault="00A61ACA" w:rsidP="00ED1F3C">
      <w:pPr>
        <w:spacing w:line="241" w:lineRule="exact"/>
        <w:jc w:val="both"/>
        <w:rPr>
          <w:rFonts w:ascii="Arial" w:hAnsi="Arial" w:cs="Arial"/>
        </w:rPr>
      </w:pPr>
    </w:p>
    <w:p w14:paraId="3CD489B8" w14:textId="77777777" w:rsidR="00A61ACA" w:rsidRPr="00D11037" w:rsidRDefault="00A61ACA" w:rsidP="00ED1F3C">
      <w:pPr>
        <w:spacing w:line="234" w:lineRule="auto"/>
        <w:jc w:val="both"/>
        <w:rPr>
          <w:rFonts w:ascii="Arial" w:hAnsi="Arial" w:cs="Arial"/>
        </w:rPr>
      </w:pPr>
      <w:r w:rsidRPr="00D11037">
        <w:rPr>
          <w:rFonts w:ascii="Arial" w:eastAsia="Arial" w:hAnsi="Arial" w:cs="Arial"/>
          <w:b/>
          <w:bCs/>
        </w:rPr>
        <w:t xml:space="preserve">FORMACIÓN INTEGRAL: </w:t>
      </w:r>
      <w:r w:rsidRPr="00D11037">
        <w:rPr>
          <w:rFonts w:ascii="Arial" w:eastAsia="Arial" w:hAnsi="Arial" w:cs="Arial"/>
        </w:rPr>
        <w:t>Incorporación de información para el desarrollo del Ser humano, a través de la</w:t>
      </w:r>
      <w:r w:rsidRPr="00D11037">
        <w:rPr>
          <w:rFonts w:ascii="Arial" w:eastAsia="Arial" w:hAnsi="Arial" w:cs="Arial"/>
          <w:b/>
          <w:bCs/>
        </w:rPr>
        <w:t xml:space="preserve"> </w:t>
      </w:r>
      <w:r w:rsidRPr="00D11037">
        <w:rPr>
          <w:rFonts w:ascii="Arial" w:eastAsia="Arial" w:hAnsi="Arial" w:cs="Arial"/>
        </w:rPr>
        <w:t>formación de valores ciudadanos, el desarrollo de competencias y la adquisición de conocimientos, llevando a cabo actividades regulares en el aula, la práctica docente y el ambiente institucional, así como la vinculación con su entorno.</w:t>
      </w:r>
    </w:p>
    <w:p w14:paraId="40B41A4E" w14:textId="77777777" w:rsidR="00A61ACA" w:rsidRPr="00D11037" w:rsidRDefault="00A61ACA" w:rsidP="00ED1F3C">
      <w:pPr>
        <w:spacing w:line="238" w:lineRule="exact"/>
        <w:jc w:val="both"/>
        <w:rPr>
          <w:rFonts w:ascii="Arial" w:hAnsi="Arial" w:cs="Arial"/>
        </w:rPr>
      </w:pPr>
    </w:p>
    <w:p w14:paraId="58620098"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 xml:space="preserve">FORMACIÓN PROFESIONAL: </w:t>
      </w:r>
      <w:r w:rsidRPr="00D11037">
        <w:rPr>
          <w:rFonts w:ascii="Arial" w:eastAsia="Arial" w:hAnsi="Arial" w:cs="Arial"/>
        </w:rPr>
        <w:t>Actividades en las que se integra el conocimiento definido en los Planes y</w:t>
      </w:r>
      <w:r w:rsidRPr="00D11037">
        <w:rPr>
          <w:rFonts w:ascii="Arial" w:eastAsia="Arial" w:hAnsi="Arial" w:cs="Arial"/>
          <w:b/>
          <w:bCs/>
        </w:rPr>
        <w:t xml:space="preserve"> </w:t>
      </w:r>
      <w:r w:rsidRPr="00D11037">
        <w:rPr>
          <w:rFonts w:ascii="Arial" w:eastAsia="Arial" w:hAnsi="Arial" w:cs="Arial"/>
        </w:rPr>
        <w:t>Programas de Estudio al Estudiante durante su permanencia en la institución.</w:t>
      </w:r>
    </w:p>
    <w:p w14:paraId="42BDB464" w14:textId="77777777" w:rsidR="00A61ACA" w:rsidRPr="00D11037" w:rsidRDefault="00A61ACA" w:rsidP="00ED1F3C">
      <w:pPr>
        <w:spacing w:line="229" w:lineRule="exact"/>
        <w:jc w:val="both"/>
        <w:rPr>
          <w:rFonts w:ascii="Arial" w:hAnsi="Arial" w:cs="Arial"/>
        </w:rPr>
      </w:pPr>
    </w:p>
    <w:p w14:paraId="02BE2CC2" w14:textId="77777777" w:rsidR="00A61ACA" w:rsidRPr="00D11037" w:rsidRDefault="00A61ACA" w:rsidP="00ED1F3C">
      <w:pPr>
        <w:jc w:val="both"/>
        <w:rPr>
          <w:rFonts w:ascii="Arial" w:hAnsi="Arial" w:cs="Arial"/>
        </w:rPr>
      </w:pPr>
      <w:r w:rsidRPr="00D11037">
        <w:rPr>
          <w:rFonts w:ascii="Arial" w:eastAsia="Arial" w:hAnsi="Arial" w:cs="Arial"/>
          <w:b/>
          <w:bCs/>
        </w:rPr>
        <w:t xml:space="preserve">HABILIDAD: </w:t>
      </w:r>
      <w:r w:rsidRPr="00D11037">
        <w:rPr>
          <w:rFonts w:ascii="Arial" w:eastAsia="Arial" w:hAnsi="Arial" w:cs="Arial"/>
        </w:rPr>
        <w:t>Capacidad del Ser Humano para desarrollarse.</w:t>
      </w:r>
    </w:p>
    <w:p w14:paraId="54C7CC71" w14:textId="77777777" w:rsidR="00A61ACA" w:rsidRPr="00D11037" w:rsidRDefault="00A61ACA" w:rsidP="00ED1F3C">
      <w:pPr>
        <w:spacing w:line="239" w:lineRule="exact"/>
        <w:jc w:val="both"/>
        <w:rPr>
          <w:rFonts w:ascii="Arial" w:hAnsi="Arial" w:cs="Arial"/>
        </w:rPr>
      </w:pPr>
    </w:p>
    <w:p w14:paraId="0FFAED36" w14:textId="77777777" w:rsidR="00A61ACA" w:rsidRPr="00D11037" w:rsidRDefault="00A61ACA" w:rsidP="00ED1F3C">
      <w:pPr>
        <w:spacing w:line="237" w:lineRule="auto"/>
        <w:jc w:val="both"/>
        <w:rPr>
          <w:rFonts w:ascii="Arial" w:hAnsi="Arial" w:cs="Arial"/>
        </w:rPr>
      </w:pPr>
      <w:r w:rsidRPr="00D11037">
        <w:rPr>
          <w:rFonts w:ascii="Arial" w:eastAsia="Arial" w:hAnsi="Arial" w:cs="Arial"/>
          <w:b/>
          <w:bCs/>
        </w:rPr>
        <w:t>INFORME RENDIDO</w:t>
      </w:r>
      <w:r w:rsidRPr="00D11037">
        <w:rPr>
          <w:rFonts w:ascii="Arial" w:eastAsia="Arial" w:hAnsi="Arial" w:cs="Arial"/>
        </w:rPr>
        <w:t>: Resumen de todas las actividades realizadas por la administración del plantel durante un</w:t>
      </w:r>
      <w:r w:rsidRPr="00D11037">
        <w:rPr>
          <w:rFonts w:ascii="Arial" w:eastAsia="Arial" w:hAnsi="Arial" w:cs="Arial"/>
          <w:b/>
          <w:bCs/>
        </w:rPr>
        <w:t xml:space="preserve"> </w:t>
      </w:r>
      <w:r w:rsidRPr="00D11037">
        <w:rPr>
          <w:rFonts w:ascii="Arial" w:eastAsia="Arial" w:hAnsi="Arial" w:cs="Arial"/>
        </w:rPr>
        <w:t>año, en los procesos estratégicos del modelo educativo para el siglo XXI, atención a las metas comprometidas en el PIID del plantel.</w:t>
      </w:r>
    </w:p>
    <w:p w14:paraId="286AF926" w14:textId="77777777" w:rsidR="00A61ACA" w:rsidRPr="00D11037" w:rsidRDefault="00A61ACA" w:rsidP="00ED1F3C">
      <w:pPr>
        <w:spacing w:line="241" w:lineRule="exact"/>
        <w:jc w:val="both"/>
        <w:rPr>
          <w:rFonts w:ascii="Arial" w:hAnsi="Arial" w:cs="Arial"/>
        </w:rPr>
      </w:pPr>
    </w:p>
    <w:p w14:paraId="2AE4FA0D"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KARDEX</w:t>
      </w:r>
      <w:r w:rsidRPr="00D11037">
        <w:rPr>
          <w:rFonts w:ascii="Arial" w:eastAsia="Arial" w:hAnsi="Arial" w:cs="Arial"/>
        </w:rPr>
        <w:t>: Documento que muestra el status del Estudiante mediante el registro de sus calificaciones obtenidas</w:t>
      </w:r>
      <w:r w:rsidRPr="00D11037">
        <w:rPr>
          <w:rFonts w:ascii="Arial" w:eastAsia="Arial" w:hAnsi="Arial" w:cs="Arial"/>
          <w:b/>
          <w:bCs/>
        </w:rPr>
        <w:t xml:space="preserve"> </w:t>
      </w:r>
      <w:r w:rsidRPr="00D11037">
        <w:rPr>
          <w:rFonts w:ascii="Arial" w:eastAsia="Arial" w:hAnsi="Arial" w:cs="Arial"/>
        </w:rPr>
        <w:t>por durante su carrera y que permite identificar su desempeño en cada una de las materias que integran el Plan de Estudios.</w:t>
      </w:r>
    </w:p>
    <w:p w14:paraId="2D5996FF" w14:textId="77777777" w:rsidR="00A61ACA" w:rsidRPr="00D11037" w:rsidRDefault="00A61ACA" w:rsidP="00ED1F3C">
      <w:pPr>
        <w:spacing w:line="241" w:lineRule="exact"/>
        <w:jc w:val="both"/>
        <w:rPr>
          <w:rFonts w:ascii="Arial" w:hAnsi="Arial" w:cs="Arial"/>
        </w:rPr>
      </w:pPr>
    </w:p>
    <w:p w14:paraId="700BB829" w14:textId="77777777" w:rsidR="005E2433" w:rsidRDefault="00A61ACA" w:rsidP="00ED1F3C">
      <w:pPr>
        <w:spacing w:line="237" w:lineRule="auto"/>
        <w:jc w:val="both"/>
        <w:rPr>
          <w:rFonts w:ascii="Arial" w:eastAsia="Arial" w:hAnsi="Arial" w:cs="Arial"/>
        </w:rPr>
      </w:pPr>
      <w:r w:rsidRPr="00D11037">
        <w:rPr>
          <w:rFonts w:ascii="Arial" w:eastAsia="Arial" w:hAnsi="Arial" w:cs="Arial"/>
          <w:b/>
          <w:bCs/>
        </w:rPr>
        <w:t xml:space="preserve">MODELO EDUCATIVO: </w:t>
      </w:r>
      <w:r w:rsidRPr="00D11037">
        <w:rPr>
          <w:rFonts w:ascii="Arial" w:eastAsia="Arial" w:hAnsi="Arial" w:cs="Arial"/>
        </w:rPr>
        <w:t>Documento normativo del ITGAM, donde se establece la Dimensión Filosófica, la</w:t>
      </w:r>
      <w:r w:rsidRPr="00D11037">
        <w:rPr>
          <w:rFonts w:ascii="Arial" w:eastAsia="Arial" w:hAnsi="Arial" w:cs="Arial"/>
          <w:b/>
          <w:bCs/>
        </w:rPr>
        <w:t xml:space="preserve"> </w:t>
      </w:r>
      <w:r w:rsidRPr="00D11037">
        <w:rPr>
          <w:rFonts w:ascii="Arial" w:eastAsia="Arial" w:hAnsi="Arial" w:cs="Arial"/>
        </w:rPr>
        <w:t xml:space="preserve">Dimensión Académica, la Dimensión Organizacional a los Procesos Estratégicos, Claves y Operativos. </w:t>
      </w:r>
    </w:p>
    <w:p w14:paraId="2CD424C4" w14:textId="77777777" w:rsidR="005E2433" w:rsidRDefault="005E2433" w:rsidP="00ED1F3C">
      <w:pPr>
        <w:spacing w:line="237" w:lineRule="auto"/>
        <w:jc w:val="both"/>
        <w:rPr>
          <w:rFonts w:ascii="Arial" w:eastAsia="Arial" w:hAnsi="Arial" w:cs="Arial"/>
        </w:rPr>
      </w:pPr>
    </w:p>
    <w:p w14:paraId="6102790B" w14:textId="0CA4E439" w:rsidR="00A61ACA" w:rsidRPr="00D11037" w:rsidRDefault="00A61ACA" w:rsidP="00ED1F3C">
      <w:pPr>
        <w:spacing w:line="237" w:lineRule="auto"/>
        <w:jc w:val="both"/>
        <w:rPr>
          <w:rFonts w:ascii="Arial" w:hAnsi="Arial" w:cs="Arial"/>
        </w:rPr>
      </w:pPr>
      <w:r w:rsidRPr="005E2433">
        <w:rPr>
          <w:rFonts w:ascii="Arial" w:eastAsia="Arial" w:hAnsi="Arial" w:cs="Arial"/>
          <w:b/>
        </w:rPr>
        <w:t>MSGI</w:t>
      </w:r>
      <w:r w:rsidRPr="00D11037">
        <w:rPr>
          <w:rFonts w:ascii="Arial" w:eastAsia="Arial" w:hAnsi="Arial" w:cs="Arial"/>
        </w:rPr>
        <w:t>: Manual del Sistema de Gestión Integral.</w:t>
      </w:r>
    </w:p>
    <w:p w14:paraId="36EA94FB" w14:textId="77777777" w:rsidR="00A61ACA" w:rsidRPr="00D11037" w:rsidRDefault="00A61ACA" w:rsidP="00ED1F3C">
      <w:pPr>
        <w:spacing w:line="228" w:lineRule="exact"/>
        <w:jc w:val="both"/>
        <w:rPr>
          <w:rFonts w:ascii="Arial" w:hAnsi="Arial" w:cs="Arial"/>
        </w:rPr>
      </w:pPr>
    </w:p>
    <w:p w14:paraId="60622FEE" w14:textId="77777777" w:rsidR="00A61ACA" w:rsidRPr="00D11037" w:rsidRDefault="00A61ACA" w:rsidP="00ED1F3C">
      <w:pPr>
        <w:jc w:val="both"/>
        <w:rPr>
          <w:rFonts w:ascii="Arial" w:hAnsi="Arial" w:cs="Arial"/>
        </w:rPr>
      </w:pPr>
      <w:r w:rsidRPr="00D11037">
        <w:rPr>
          <w:rFonts w:ascii="Arial" w:eastAsia="Arial" w:hAnsi="Arial" w:cs="Arial"/>
          <w:b/>
          <w:bCs/>
        </w:rPr>
        <w:t>NO CONFORMIDAD</w:t>
      </w:r>
      <w:r w:rsidRPr="00D11037">
        <w:rPr>
          <w:rFonts w:ascii="Arial" w:eastAsia="Arial" w:hAnsi="Arial" w:cs="Arial"/>
        </w:rPr>
        <w:t>: Incumplimiento a un requisito.</w:t>
      </w:r>
    </w:p>
    <w:p w14:paraId="31D5B9FE" w14:textId="77777777" w:rsidR="00A61ACA" w:rsidRPr="00D11037" w:rsidRDefault="00A61ACA" w:rsidP="00ED1F3C">
      <w:pPr>
        <w:spacing w:line="231" w:lineRule="exact"/>
        <w:jc w:val="both"/>
        <w:rPr>
          <w:rFonts w:ascii="Arial" w:hAnsi="Arial" w:cs="Arial"/>
        </w:rPr>
      </w:pPr>
    </w:p>
    <w:p w14:paraId="6F4D1AC4" w14:textId="77777777" w:rsidR="00A61ACA" w:rsidRPr="00D11037" w:rsidRDefault="00A61ACA" w:rsidP="00ED1F3C">
      <w:pPr>
        <w:jc w:val="both"/>
        <w:rPr>
          <w:rFonts w:ascii="Arial" w:hAnsi="Arial" w:cs="Arial"/>
        </w:rPr>
      </w:pPr>
      <w:r w:rsidRPr="00D11037">
        <w:rPr>
          <w:rFonts w:ascii="Arial" w:eastAsia="Arial" w:hAnsi="Arial" w:cs="Arial"/>
          <w:b/>
          <w:bCs/>
        </w:rPr>
        <w:t xml:space="preserve">PG: </w:t>
      </w:r>
      <w:r w:rsidRPr="00D11037">
        <w:rPr>
          <w:rFonts w:ascii="Arial" w:eastAsia="Arial" w:hAnsi="Arial" w:cs="Arial"/>
        </w:rPr>
        <w:t>Procedimiento Gobernador.</w:t>
      </w:r>
    </w:p>
    <w:p w14:paraId="7C08B4B4" w14:textId="77777777" w:rsidR="00A61ACA" w:rsidRPr="00D11037" w:rsidRDefault="00A61ACA" w:rsidP="00ED1F3C">
      <w:pPr>
        <w:spacing w:line="231" w:lineRule="exact"/>
        <w:jc w:val="both"/>
        <w:rPr>
          <w:rFonts w:ascii="Arial" w:hAnsi="Arial" w:cs="Arial"/>
        </w:rPr>
      </w:pPr>
    </w:p>
    <w:p w14:paraId="750965FB" w14:textId="77777777" w:rsidR="00A61ACA" w:rsidRPr="00D11037" w:rsidRDefault="00A61ACA" w:rsidP="00ED1F3C">
      <w:pPr>
        <w:jc w:val="both"/>
        <w:rPr>
          <w:rFonts w:ascii="Arial" w:hAnsi="Arial" w:cs="Arial"/>
        </w:rPr>
      </w:pPr>
      <w:r w:rsidRPr="00D11037">
        <w:rPr>
          <w:rFonts w:ascii="Arial" w:eastAsia="Arial" w:hAnsi="Arial" w:cs="Arial"/>
          <w:b/>
          <w:bCs/>
        </w:rPr>
        <w:t>PIA</w:t>
      </w:r>
      <w:r w:rsidRPr="00D11037">
        <w:rPr>
          <w:rFonts w:ascii="Arial" w:eastAsia="Arial" w:hAnsi="Arial" w:cs="Arial"/>
        </w:rPr>
        <w:t>: Programa Institucional Anual</w:t>
      </w:r>
    </w:p>
    <w:p w14:paraId="049A537C" w14:textId="77777777" w:rsidR="00A61ACA" w:rsidRPr="00D11037" w:rsidRDefault="00A61ACA" w:rsidP="00ED1F3C">
      <w:pPr>
        <w:spacing w:line="228" w:lineRule="exact"/>
        <w:jc w:val="both"/>
        <w:rPr>
          <w:rFonts w:ascii="Arial" w:hAnsi="Arial" w:cs="Arial"/>
        </w:rPr>
      </w:pPr>
    </w:p>
    <w:p w14:paraId="2F8174EB" w14:textId="77777777" w:rsidR="00A61ACA" w:rsidRPr="00D11037" w:rsidRDefault="00A61ACA" w:rsidP="00ED1F3C">
      <w:pPr>
        <w:jc w:val="both"/>
        <w:rPr>
          <w:rFonts w:ascii="Arial" w:hAnsi="Arial" w:cs="Arial"/>
        </w:rPr>
      </w:pPr>
      <w:r w:rsidRPr="00D11037">
        <w:rPr>
          <w:rFonts w:ascii="Arial" w:eastAsia="Arial" w:hAnsi="Arial" w:cs="Arial"/>
          <w:b/>
          <w:bCs/>
        </w:rPr>
        <w:t xml:space="preserve">PIID: </w:t>
      </w:r>
      <w:r w:rsidRPr="00D11037">
        <w:rPr>
          <w:rFonts w:ascii="Arial" w:eastAsia="Arial" w:hAnsi="Arial" w:cs="Arial"/>
        </w:rPr>
        <w:t>Programa Institucional de Innovación y Desarrollo.</w:t>
      </w:r>
    </w:p>
    <w:p w14:paraId="146F300B" w14:textId="77777777" w:rsidR="00A61ACA" w:rsidRPr="00D11037" w:rsidRDefault="00A61ACA" w:rsidP="00ED1F3C">
      <w:pPr>
        <w:spacing w:line="231" w:lineRule="exact"/>
        <w:jc w:val="both"/>
        <w:rPr>
          <w:rFonts w:ascii="Arial" w:hAnsi="Arial" w:cs="Arial"/>
        </w:rPr>
      </w:pPr>
    </w:p>
    <w:p w14:paraId="0892D337" w14:textId="77777777" w:rsidR="00A61ACA" w:rsidRPr="00D11037" w:rsidRDefault="00A61ACA" w:rsidP="00ED1F3C">
      <w:pPr>
        <w:jc w:val="both"/>
        <w:rPr>
          <w:rFonts w:ascii="Arial" w:hAnsi="Arial" w:cs="Arial"/>
        </w:rPr>
      </w:pPr>
      <w:r w:rsidRPr="00D11037">
        <w:rPr>
          <w:rFonts w:ascii="Arial" w:eastAsia="Arial" w:hAnsi="Arial" w:cs="Arial"/>
          <w:b/>
          <w:bCs/>
        </w:rPr>
        <w:t>PLAN DE ESTUDIOS</w:t>
      </w:r>
      <w:r w:rsidRPr="00D11037">
        <w:rPr>
          <w:rFonts w:ascii="Arial" w:eastAsia="Arial" w:hAnsi="Arial" w:cs="Arial"/>
        </w:rPr>
        <w:t>: Son las especificaciones necesarias para la realización del Servicio Educativo.</w:t>
      </w:r>
    </w:p>
    <w:p w14:paraId="03BDA7D2" w14:textId="77777777" w:rsidR="00A61ACA" w:rsidRPr="00D11037" w:rsidRDefault="00A61ACA" w:rsidP="00ED1F3C">
      <w:pPr>
        <w:spacing w:line="228" w:lineRule="exact"/>
        <w:jc w:val="both"/>
        <w:rPr>
          <w:rFonts w:ascii="Arial" w:hAnsi="Arial" w:cs="Arial"/>
        </w:rPr>
      </w:pPr>
    </w:p>
    <w:p w14:paraId="1DDBD7AB" w14:textId="77777777" w:rsidR="00A61ACA" w:rsidRPr="00D11037" w:rsidRDefault="00A61ACA" w:rsidP="00ED1F3C">
      <w:pPr>
        <w:jc w:val="both"/>
        <w:rPr>
          <w:rFonts w:ascii="Arial" w:hAnsi="Arial" w:cs="Arial"/>
        </w:rPr>
      </w:pPr>
      <w:r w:rsidRPr="00D11037">
        <w:rPr>
          <w:rFonts w:ascii="Arial" w:eastAsia="Arial" w:hAnsi="Arial" w:cs="Arial"/>
          <w:b/>
          <w:bCs/>
        </w:rPr>
        <w:t>PO</w:t>
      </w:r>
      <w:r w:rsidRPr="00D11037">
        <w:rPr>
          <w:rFonts w:ascii="Arial" w:eastAsia="Arial" w:hAnsi="Arial" w:cs="Arial"/>
        </w:rPr>
        <w:t>: Procedimiento Operativo.</w:t>
      </w:r>
    </w:p>
    <w:p w14:paraId="15ED6D53" w14:textId="77777777" w:rsidR="00A61ACA" w:rsidRPr="00D11037" w:rsidRDefault="00A61ACA" w:rsidP="00ED1F3C">
      <w:pPr>
        <w:spacing w:line="231" w:lineRule="exact"/>
        <w:jc w:val="both"/>
        <w:rPr>
          <w:rFonts w:ascii="Arial" w:hAnsi="Arial" w:cs="Arial"/>
        </w:rPr>
      </w:pPr>
    </w:p>
    <w:p w14:paraId="5087D774" w14:textId="77777777" w:rsidR="00A61ACA" w:rsidRPr="00D11037" w:rsidRDefault="00A61ACA" w:rsidP="00ED1F3C">
      <w:pPr>
        <w:jc w:val="both"/>
        <w:rPr>
          <w:rFonts w:ascii="Arial" w:hAnsi="Arial" w:cs="Arial"/>
        </w:rPr>
      </w:pPr>
      <w:r w:rsidRPr="00D11037">
        <w:rPr>
          <w:rFonts w:ascii="Arial" w:eastAsia="Arial" w:hAnsi="Arial" w:cs="Arial"/>
          <w:b/>
          <w:bCs/>
        </w:rPr>
        <w:t>POA</w:t>
      </w:r>
      <w:r w:rsidRPr="00D11037">
        <w:rPr>
          <w:rFonts w:ascii="Arial" w:eastAsia="Arial" w:hAnsi="Arial" w:cs="Arial"/>
        </w:rPr>
        <w:t>: Programa Operativo Anual.</w:t>
      </w:r>
    </w:p>
    <w:p w14:paraId="06614FDE" w14:textId="77777777" w:rsidR="00A61ACA" w:rsidRPr="00D11037" w:rsidRDefault="00A61ACA" w:rsidP="00ED1F3C">
      <w:pPr>
        <w:spacing w:line="241" w:lineRule="exact"/>
        <w:jc w:val="both"/>
        <w:rPr>
          <w:rFonts w:ascii="Arial" w:hAnsi="Arial" w:cs="Arial"/>
        </w:rPr>
      </w:pPr>
    </w:p>
    <w:p w14:paraId="5E419924"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PRÁCTICA DOCENTE</w:t>
      </w:r>
      <w:r w:rsidRPr="00D11037">
        <w:rPr>
          <w:rFonts w:ascii="Arial" w:eastAsia="Arial" w:hAnsi="Arial" w:cs="Arial"/>
        </w:rPr>
        <w:t>: Consiste en la interrelación Docente-Estudiante y la forma en que el Docente gestiona</w:t>
      </w:r>
      <w:r w:rsidRPr="00D11037">
        <w:rPr>
          <w:rFonts w:ascii="Arial" w:eastAsia="Arial" w:hAnsi="Arial" w:cs="Arial"/>
          <w:b/>
          <w:bCs/>
        </w:rPr>
        <w:t xml:space="preserve"> </w:t>
      </w:r>
      <w:r w:rsidRPr="00D11037">
        <w:rPr>
          <w:rFonts w:ascii="Arial" w:eastAsia="Arial" w:hAnsi="Arial" w:cs="Arial"/>
        </w:rPr>
        <w:t>ésta.</w:t>
      </w:r>
    </w:p>
    <w:p w14:paraId="159CDB57" w14:textId="77777777" w:rsidR="00A61ACA" w:rsidRPr="00D11037" w:rsidRDefault="00A61ACA" w:rsidP="00ED1F3C">
      <w:pPr>
        <w:spacing w:line="226" w:lineRule="exact"/>
        <w:jc w:val="both"/>
        <w:rPr>
          <w:rFonts w:ascii="Arial" w:hAnsi="Arial" w:cs="Arial"/>
        </w:rPr>
      </w:pPr>
    </w:p>
    <w:p w14:paraId="18B66361" w14:textId="6B8796A2" w:rsidR="00A61ACA" w:rsidRPr="00D11037" w:rsidRDefault="00A61ACA" w:rsidP="00ED1F3C">
      <w:pPr>
        <w:jc w:val="both"/>
        <w:rPr>
          <w:rFonts w:ascii="Arial" w:hAnsi="Arial" w:cs="Arial"/>
        </w:rPr>
      </w:pPr>
      <w:r w:rsidRPr="00D11037">
        <w:rPr>
          <w:rFonts w:ascii="Arial" w:eastAsia="Arial" w:hAnsi="Arial" w:cs="Arial"/>
          <w:b/>
          <w:bCs/>
        </w:rPr>
        <w:t xml:space="preserve">PRODUCTO = </w:t>
      </w:r>
      <w:proofErr w:type="gramStart"/>
      <w:r w:rsidRPr="00D11037">
        <w:rPr>
          <w:rFonts w:ascii="Arial" w:eastAsia="Arial" w:hAnsi="Arial" w:cs="Arial"/>
          <w:b/>
          <w:bCs/>
        </w:rPr>
        <w:t>SERVICIO  EDUCATIVO</w:t>
      </w:r>
      <w:proofErr w:type="gramEnd"/>
      <w:r w:rsidRPr="00D11037">
        <w:rPr>
          <w:rFonts w:ascii="Arial" w:eastAsia="Arial" w:hAnsi="Arial" w:cs="Arial"/>
          <w:b/>
          <w:bCs/>
        </w:rPr>
        <w:t xml:space="preserve">: </w:t>
      </w:r>
      <w:r w:rsidRPr="00D11037">
        <w:rPr>
          <w:rFonts w:ascii="Arial" w:eastAsia="Arial" w:hAnsi="Arial" w:cs="Arial"/>
        </w:rPr>
        <w:t>La  prestación  de  los  componentes  de  servicio  educativo  que  la</w:t>
      </w:r>
      <w:r w:rsidR="005E2433">
        <w:rPr>
          <w:rFonts w:ascii="Arial" w:eastAsia="Arial" w:hAnsi="Arial" w:cs="Arial"/>
        </w:rPr>
        <w:t xml:space="preserve"> </w:t>
      </w:r>
      <w:r w:rsidRPr="00D11037">
        <w:rPr>
          <w:rFonts w:ascii="Arial" w:eastAsia="Arial" w:hAnsi="Arial" w:cs="Arial"/>
        </w:rPr>
        <w:t>ORGANIZACIÓN ofrece para dar cumplimiento a los requisitos del cliente, como son: Formación Profesional,</w:t>
      </w:r>
      <w:r w:rsidR="005E2433">
        <w:rPr>
          <w:rFonts w:ascii="Arial" w:eastAsia="Arial" w:hAnsi="Arial" w:cs="Arial"/>
        </w:rPr>
        <w:t xml:space="preserve"> </w:t>
      </w:r>
      <w:r w:rsidRPr="00D11037">
        <w:rPr>
          <w:rFonts w:ascii="Arial" w:eastAsia="Arial" w:hAnsi="Arial" w:cs="Arial"/>
        </w:rPr>
        <w:t>(cumplimiento de Planes y Programas de Estudio), Práctica Docente (relación Estudiante-Docente en el aula),</w:t>
      </w:r>
      <w:r w:rsidR="005E2433">
        <w:rPr>
          <w:rFonts w:ascii="Arial" w:eastAsia="Arial" w:hAnsi="Arial" w:cs="Arial"/>
        </w:rPr>
        <w:t xml:space="preserve"> </w:t>
      </w:r>
      <w:r w:rsidRPr="00D11037">
        <w:rPr>
          <w:rFonts w:ascii="Arial" w:eastAsia="Arial" w:hAnsi="Arial" w:cs="Arial"/>
        </w:rPr>
        <w:t>Atención en ventanilla (servicios escolares, recursos financieros), Servicios estudiantiles, y Servicios de apoyo</w:t>
      </w:r>
      <w:r w:rsidR="005E2433">
        <w:rPr>
          <w:rFonts w:ascii="Arial" w:eastAsia="Arial" w:hAnsi="Arial" w:cs="Arial"/>
        </w:rPr>
        <w:t xml:space="preserve"> </w:t>
      </w:r>
      <w:r w:rsidRPr="00D11037">
        <w:rPr>
          <w:rFonts w:ascii="Arial" w:eastAsia="Arial" w:hAnsi="Arial" w:cs="Arial"/>
        </w:rPr>
        <w:t>(centro de información, talleres y laboratorios)</w:t>
      </w:r>
      <w:r w:rsidR="005E2433">
        <w:rPr>
          <w:rFonts w:ascii="Arial" w:eastAsia="Arial" w:hAnsi="Arial" w:cs="Arial"/>
        </w:rPr>
        <w:t>.</w:t>
      </w:r>
    </w:p>
    <w:p w14:paraId="280F4446" w14:textId="77777777" w:rsidR="00A61ACA" w:rsidRPr="00D11037" w:rsidRDefault="00A61ACA" w:rsidP="00ED1F3C">
      <w:pPr>
        <w:spacing w:line="238" w:lineRule="auto"/>
        <w:jc w:val="both"/>
        <w:rPr>
          <w:rFonts w:ascii="Arial" w:hAnsi="Arial" w:cs="Arial"/>
        </w:rPr>
      </w:pPr>
      <w:r w:rsidRPr="00D11037">
        <w:rPr>
          <w:rFonts w:ascii="Arial" w:eastAsia="Arial" w:hAnsi="Arial" w:cs="Arial"/>
        </w:rPr>
        <w:t>.</w:t>
      </w:r>
    </w:p>
    <w:p w14:paraId="6CBB0892" w14:textId="77777777" w:rsidR="00A61ACA" w:rsidRPr="00D11037" w:rsidRDefault="00A61ACA" w:rsidP="00ED1F3C">
      <w:pPr>
        <w:spacing w:line="9" w:lineRule="exact"/>
        <w:jc w:val="both"/>
        <w:rPr>
          <w:rFonts w:ascii="Arial" w:hAnsi="Arial" w:cs="Arial"/>
        </w:rPr>
      </w:pPr>
    </w:p>
    <w:p w14:paraId="5E44AC64" w14:textId="77777777" w:rsidR="00A61ACA" w:rsidRPr="00D11037" w:rsidRDefault="00A61ACA" w:rsidP="00ED1F3C">
      <w:pPr>
        <w:spacing w:line="236" w:lineRule="auto"/>
        <w:ind w:right="340"/>
        <w:jc w:val="both"/>
        <w:rPr>
          <w:rFonts w:ascii="Arial" w:hAnsi="Arial" w:cs="Arial"/>
        </w:rPr>
      </w:pPr>
      <w:r w:rsidRPr="00D11037">
        <w:rPr>
          <w:rFonts w:ascii="Arial" w:eastAsia="Arial" w:hAnsi="Arial" w:cs="Arial"/>
          <w:b/>
          <w:bCs/>
        </w:rPr>
        <w:t xml:space="preserve">PRODUCTO NO CONFORME: </w:t>
      </w:r>
      <w:r w:rsidRPr="00D11037">
        <w:rPr>
          <w:rFonts w:ascii="Arial" w:eastAsia="Arial" w:hAnsi="Arial" w:cs="Arial"/>
        </w:rPr>
        <w:t>Incumplimiento de una especificación del Servicio Educativo establecida en el</w:t>
      </w:r>
      <w:r w:rsidRPr="00D11037">
        <w:rPr>
          <w:rFonts w:ascii="Arial" w:eastAsia="Arial" w:hAnsi="Arial" w:cs="Arial"/>
          <w:b/>
          <w:bCs/>
        </w:rPr>
        <w:t xml:space="preserve"> </w:t>
      </w:r>
      <w:r w:rsidRPr="00D11037">
        <w:rPr>
          <w:rFonts w:ascii="Arial" w:eastAsia="Arial" w:hAnsi="Arial" w:cs="Arial"/>
        </w:rPr>
        <w:t>Plan de Calidad del Proceso Educativo.</w:t>
      </w:r>
    </w:p>
    <w:p w14:paraId="0B967324" w14:textId="77777777" w:rsidR="00A61ACA" w:rsidRPr="00D11037" w:rsidRDefault="00A61ACA" w:rsidP="00ED1F3C">
      <w:pPr>
        <w:spacing w:line="239" w:lineRule="exact"/>
        <w:jc w:val="both"/>
        <w:rPr>
          <w:rFonts w:ascii="Arial" w:hAnsi="Arial" w:cs="Arial"/>
        </w:rPr>
      </w:pPr>
    </w:p>
    <w:p w14:paraId="25CBD464"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PROYECTOS INDIVIDUALES</w:t>
      </w:r>
      <w:r w:rsidRPr="00D11037">
        <w:rPr>
          <w:rFonts w:ascii="Arial" w:eastAsia="Arial" w:hAnsi="Arial" w:cs="Arial"/>
        </w:rPr>
        <w:t>: Son todos los proyectos que hayan sido definidos, propuestos y avalados por las</w:t>
      </w:r>
      <w:r w:rsidRPr="00D11037">
        <w:rPr>
          <w:rFonts w:ascii="Arial" w:eastAsia="Arial" w:hAnsi="Arial" w:cs="Arial"/>
          <w:b/>
          <w:bCs/>
        </w:rPr>
        <w:t xml:space="preserve"> </w:t>
      </w:r>
      <w:r w:rsidRPr="00D11037">
        <w:rPr>
          <w:rFonts w:ascii="Arial" w:eastAsia="Arial" w:hAnsi="Arial" w:cs="Arial"/>
        </w:rPr>
        <w:t>academias, validados por el Comité Académico y autorizados por el Director del Plantel.</w:t>
      </w:r>
    </w:p>
    <w:p w14:paraId="179FCF88" w14:textId="77777777" w:rsidR="00A61ACA" w:rsidRPr="00D11037" w:rsidRDefault="00A61ACA" w:rsidP="00ED1F3C">
      <w:pPr>
        <w:spacing w:line="226" w:lineRule="exact"/>
        <w:jc w:val="both"/>
        <w:rPr>
          <w:rFonts w:ascii="Arial" w:hAnsi="Arial" w:cs="Arial"/>
        </w:rPr>
      </w:pPr>
    </w:p>
    <w:p w14:paraId="2FDA99A6" w14:textId="77777777" w:rsidR="00A61ACA" w:rsidRPr="00D11037" w:rsidRDefault="00A61ACA" w:rsidP="00ED1F3C">
      <w:pPr>
        <w:jc w:val="both"/>
        <w:rPr>
          <w:rFonts w:ascii="Arial" w:hAnsi="Arial" w:cs="Arial"/>
        </w:rPr>
      </w:pPr>
      <w:r w:rsidRPr="00D11037">
        <w:rPr>
          <w:rFonts w:ascii="Arial" w:eastAsia="Arial" w:hAnsi="Arial" w:cs="Arial"/>
          <w:b/>
          <w:bCs/>
        </w:rPr>
        <w:t>SGI</w:t>
      </w:r>
      <w:r w:rsidRPr="00D11037">
        <w:rPr>
          <w:rFonts w:ascii="Arial" w:eastAsia="Arial" w:hAnsi="Arial" w:cs="Arial"/>
        </w:rPr>
        <w:t>: Sistema de Gestión Integral.</w:t>
      </w:r>
    </w:p>
    <w:p w14:paraId="70454267" w14:textId="77777777" w:rsidR="00A61ACA" w:rsidRPr="00D11037" w:rsidRDefault="00A61ACA" w:rsidP="00A61ACA">
      <w:pPr>
        <w:spacing w:line="234" w:lineRule="auto"/>
        <w:jc w:val="both"/>
        <w:rPr>
          <w:rFonts w:ascii="Arial" w:hAnsi="Arial" w:cs="Arial"/>
        </w:rPr>
      </w:pPr>
    </w:p>
    <w:p w14:paraId="2C11661A" w14:textId="77777777" w:rsidR="00A61ACA" w:rsidRPr="00D11037" w:rsidRDefault="00A61ACA" w:rsidP="00ED1F3C">
      <w:pPr>
        <w:spacing w:line="238" w:lineRule="auto"/>
        <w:jc w:val="both"/>
        <w:rPr>
          <w:rFonts w:ascii="Arial" w:hAnsi="Arial" w:cs="Arial"/>
        </w:rPr>
      </w:pPr>
      <w:r w:rsidRPr="00D11037">
        <w:rPr>
          <w:rFonts w:ascii="Arial" w:eastAsia="Arial" w:hAnsi="Arial" w:cs="Arial"/>
          <w:b/>
          <w:bCs/>
        </w:rPr>
        <w:t xml:space="preserve">SEGUIMIENTO CURRICULAR: </w:t>
      </w:r>
      <w:r w:rsidRPr="00D11037">
        <w:rPr>
          <w:rFonts w:ascii="Arial" w:eastAsia="Arial" w:hAnsi="Arial" w:cs="Arial"/>
        </w:rPr>
        <w:t>Referida al cumplimiento del objetivo general de la carrera, la aplicación,</w:t>
      </w:r>
      <w:r w:rsidRPr="00D11037">
        <w:rPr>
          <w:rFonts w:ascii="Arial" w:eastAsia="Arial" w:hAnsi="Arial" w:cs="Arial"/>
          <w:b/>
          <w:bCs/>
        </w:rPr>
        <w:t xml:space="preserve"> </w:t>
      </w:r>
      <w:r w:rsidRPr="00D11037">
        <w:rPr>
          <w:rFonts w:ascii="Arial" w:eastAsia="Arial" w:hAnsi="Arial" w:cs="Arial"/>
        </w:rPr>
        <w:t>seguimiento y evaluación de los Planes y Programas de Estudio correspondientes; con el fin de analizar si el perfil profesional del egresado corresponde al entorno socioeconómico local, regional y nacional; cuyos resultados serán propuestos en las reuniones de revisión y seguimiento curricular y los proyectos académicos que realice el ITGAM.</w:t>
      </w:r>
    </w:p>
    <w:p w14:paraId="3286B083" w14:textId="77777777" w:rsidR="00A61ACA" w:rsidRPr="00D11037" w:rsidRDefault="00A61ACA" w:rsidP="00ED1F3C">
      <w:pPr>
        <w:spacing w:line="229" w:lineRule="exact"/>
        <w:jc w:val="both"/>
        <w:rPr>
          <w:rFonts w:ascii="Arial" w:hAnsi="Arial" w:cs="Arial"/>
        </w:rPr>
      </w:pPr>
    </w:p>
    <w:p w14:paraId="742E6CDA" w14:textId="77777777" w:rsidR="00A61ACA" w:rsidRPr="00D11037" w:rsidRDefault="00A61ACA" w:rsidP="00ED1F3C">
      <w:pPr>
        <w:jc w:val="both"/>
        <w:rPr>
          <w:rFonts w:ascii="Arial" w:hAnsi="Arial" w:cs="Arial"/>
        </w:rPr>
      </w:pPr>
      <w:r w:rsidRPr="00D11037">
        <w:rPr>
          <w:rFonts w:ascii="Arial" w:eastAsia="Arial" w:hAnsi="Arial" w:cs="Arial"/>
          <w:b/>
          <w:bCs/>
        </w:rPr>
        <w:t>SEP</w:t>
      </w:r>
      <w:r w:rsidRPr="00D11037">
        <w:rPr>
          <w:rFonts w:ascii="Arial" w:eastAsia="Arial" w:hAnsi="Arial" w:cs="Arial"/>
        </w:rPr>
        <w:t>: Secretaría de Educación Pública.</w:t>
      </w:r>
    </w:p>
    <w:p w14:paraId="3412CA2D" w14:textId="77777777" w:rsidR="00A61ACA" w:rsidRPr="00D11037" w:rsidRDefault="00A61ACA" w:rsidP="00ED1F3C">
      <w:pPr>
        <w:spacing w:line="239" w:lineRule="exact"/>
        <w:jc w:val="both"/>
        <w:rPr>
          <w:rFonts w:ascii="Arial" w:hAnsi="Arial" w:cs="Arial"/>
        </w:rPr>
      </w:pPr>
    </w:p>
    <w:p w14:paraId="4FE2F83D"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SERVICIOS DE APOYO</w:t>
      </w:r>
      <w:r w:rsidRPr="00D11037">
        <w:rPr>
          <w:rFonts w:ascii="Arial" w:eastAsia="Arial" w:hAnsi="Arial" w:cs="Arial"/>
        </w:rPr>
        <w:t>: Actividades que contribuyen a la realización del Servicio Educativo, como centro de</w:t>
      </w:r>
      <w:r w:rsidRPr="00D11037">
        <w:rPr>
          <w:rFonts w:ascii="Arial" w:eastAsia="Arial" w:hAnsi="Arial" w:cs="Arial"/>
          <w:b/>
          <w:bCs/>
        </w:rPr>
        <w:t xml:space="preserve"> </w:t>
      </w:r>
      <w:r w:rsidRPr="00D11037">
        <w:rPr>
          <w:rFonts w:ascii="Arial" w:eastAsia="Arial" w:hAnsi="Arial" w:cs="Arial"/>
        </w:rPr>
        <w:t>información, talleres y laboratorios.</w:t>
      </w:r>
    </w:p>
    <w:p w14:paraId="515A1879" w14:textId="77777777" w:rsidR="00A61ACA" w:rsidRPr="00D11037" w:rsidRDefault="00A61ACA" w:rsidP="00ED1F3C">
      <w:pPr>
        <w:spacing w:line="240" w:lineRule="exact"/>
        <w:jc w:val="both"/>
        <w:rPr>
          <w:rFonts w:ascii="Arial" w:hAnsi="Arial" w:cs="Arial"/>
        </w:rPr>
      </w:pPr>
    </w:p>
    <w:p w14:paraId="0869AB68" w14:textId="77777777" w:rsidR="00A61ACA" w:rsidRPr="00D11037" w:rsidRDefault="00A61ACA" w:rsidP="00ED1F3C">
      <w:pPr>
        <w:spacing w:line="234" w:lineRule="auto"/>
        <w:jc w:val="both"/>
        <w:rPr>
          <w:rFonts w:ascii="Arial" w:hAnsi="Arial" w:cs="Arial"/>
        </w:rPr>
      </w:pPr>
      <w:r w:rsidRPr="00D11037">
        <w:rPr>
          <w:rFonts w:ascii="Arial" w:eastAsia="Arial" w:hAnsi="Arial" w:cs="Arial"/>
          <w:b/>
          <w:bCs/>
        </w:rPr>
        <w:t xml:space="preserve">SERVICIOS ESTUDIANTILES: </w:t>
      </w:r>
      <w:r w:rsidRPr="00D11037">
        <w:rPr>
          <w:rFonts w:ascii="Arial" w:eastAsia="Arial" w:hAnsi="Arial" w:cs="Arial"/>
        </w:rPr>
        <w:t>Complementarios al Servicio Educativo y necesarios para la realización del</w:t>
      </w:r>
      <w:r w:rsidRPr="00D11037">
        <w:rPr>
          <w:rFonts w:ascii="Arial" w:eastAsia="Arial" w:hAnsi="Arial" w:cs="Arial"/>
          <w:b/>
          <w:bCs/>
        </w:rPr>
        <w:t xml:space="preserve"> </w:t>
      </w:r>
      <w:r w:rsidRPr="00D11037">
        <w:rPr>
          <w:rFonts w:ascii="Arial" w:eastAsia="Arial" w:hAnsi="Arial" w:cs="Arial"/>
        </w:rPr>
        <w:t>mismo, como son; asesoría para traslados, convalidaciones y orientación del Plan de Estudios.</w:t>
      </w:r>
    </w:p>
    <w:p w14:paraId="58E17944" w14:textId="77777777" w:rsidR="00A61ACA" w:rsidRPr="00D11037" w:rsidRDefault="00A61ACA" w:rsidP="00ED1F3C">
      <w:pPr>
        <w:spacing w:line="230" w:lineRule="exact"/>
        <w:jc w:val="both"/>
        <w:rPr>
          <w:rFonts w:ascii="Arial" w:hAnsi="Arial" w:cs="Arial"/>
        </w:rPr>
      </w:pPr>
    </w:p>
    <w:p w14:paraId="5CF6004A" w14:textId="77777777" w:rsidR="00A61ACA" w:rsidRPr="00D11037" w:rsidRDefault="00A61ACA" w:rsidP="00ED1F3C">
      <w:pPr>
        <w:jc w:val="both"/>
        <w:rPr>
          <w:rFonts w:ascii="Arial" w:hAnsi="Arial" w:cs="Arial"/>
        </w:rPr>
      </w:pPr>
      <w:r w:rsidRPr="00D11037">
        <w:rPr>
          <w:rFonts w:ascii="Arial" w:eastAsia="Arial" w:hAnsi="Arial" w:cs="Arial"/>
          <w:b/>
          <w:bCs/>
        </w:rPr>
        <w:t>SIATEC</w:t>
      </w:r>
      <w:r w:rsidRPr="00D11037">
        <w:rPr>
          <w:rFonts w:ascii="Arial" w:eastAsia="Arial" w:hAnsi="Arial" w:cs="Arial"/>
        </w:rPr>
        <w:t>: Sistema de Administración de Tecnológicos.</w:t>
      </w:r>
    </w:p>
    <w:p w14:paraId="647607DF" w14:textId="77777777" w:rsidR="00A61ACA" w:rsidRPr="00D11037" w:rsidRDefault="00A61ACA" w:rsidP="00ED1F3C">
      <w:pPr>
        <w:spacing w:line="231" w:lineRule="exact"/>
        <w:jc w:val="both"/>
        <w:rPr>
          <w:rFonts w:ascii="Arial" w:hAnsi="Arial" w:cs="Arial"/>
        </w:rPr>
      </w:pPr>
    </w:p>
    <w:p w14:paraId="1F18F2EB" w14:textId="4BAAC7D3" w:rsidR="00A61ACA" w:rsidRPr="00D11037" w:rsidRDefault="00A61ACA" w:rsidP="00ED1F3C">
      <w:pPr>
        <w:jc w:val="both"/>
        <w:rPr>
          <w:rFonts w:ascii="Arial" w:hAnsi="Arial" w:cs="Arial"/>
        </w:rPr>
      </w:pPr>
      <w:r w:rsidRPr="00D11037">
        <w:rPr>
          <w:rFonts w:ascii="Arial" w:eastAsia="Arial" w:hAnsi="Arial" w:cs="Arial"/>
          <w:b/>
          <w:bCs/>
        </w:rPr>
        <w:t xml:space="preserve">SII: </w:t>
      </w:r>
      <w:r w:rsidRPr="00D11037">
        <w:rPr>
          <w:rFonts w:ascii="Arial" w:eastAsia="Arial" w:hAnsi="Arial" w:cs="Arial"/>
        </w:rPr>
        <w:t>Sistema Integral de Información del ITGAM: Instituto Tecnológico de Gustavo a madero</w:t>
      </w:r>
      <w:r w:rsidR="005E2433">
        <w:rPr>
          <w:rFonts w:ascii="Arial" w:eastAsia="Arial" w:hAnsi="Arial" w:cs="Arial"/>
        </w:rPr>
        <w:t>.</w:t>
      </w:r>
    </w:p>
    <w:p w14:paraId="1B2BF358" w14:textId="77777777" w:rsidR="00A61ACA" w:rsidRPr="00D11037" w:rsidRDefault="00A61ACA" w:rsidP="00ED1F3C">
      <w:pPr>
        <w:spacing w:line="239" w:lineRule="exact"/>
        <w:jc w:val="both"/>
        <w:rPr>
          <w:rFonts w:ascii="Arial" w:hAnsi="Arial" w:cs="Arial"/>
        </w:rPr>
      </w:pPr>
    </w:p>
    <w:p w14:paraId="002345DF"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VALIDACIÓN</w:t>
      </w:r>
      <w:r w:rsidRPr="00D11037">
        <w:rPr>
          <w:rFonts w:ascii="Arial" w:eastAsia="Arial" w:hAnsi="Arial" w:cs="Arial"/>
        </w:rPr>
        <w:t>: Confirmación mediante la aportación de evidencia objetiva de que se han cumplido los requisitos</w:t>
      </w:r>
      <w:r w:rsidRPr="00D11037">
        <w:rPr>
          <w:rFonts w:ascii="Arial" w:eastAsia="Arial" w:hAnsi="Arial" w:cs="Arial"/>
          <w:b/>
          <w:bCs/>
        </w:rPr>
        <w:t xml:space="preserve"> </w:t>
      </w:r>
      <w:r w:rsidRPr="00D11037">
        <w:rPr>
          <w:rFonts w:ascii="Arial" w:eastAsia="Arial" w:hAnsi="Arial" w:cs="Arial"/>
        </w:rPr>
        <w:t>para una utilización o aplicación específica prevista.</w:t>
      </w:r>
    </w:p>
    <w:p w14:paraId="643C39C0" w14:textId="77777777" w:rsidR="00A61ACA" w:rsidRPr="00D11037" w:rsidRDefault="00A61ACA" w:rsidP="00ED1F3C">
      <w:pPr>
        <w:spacing w:line="239" w:lineRule="exact"/>
        <w:jc w:val="both"/>
        <w:rPr>
          <w:rFonts w:ascii="Arial" w:hAnsi="Arial" w:cs="Arial"/>
        </w:rPr>
      </w:pPr>
    </w:p>
    <w:p w14:paraId="75806E5D"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 xml:space="preserve">VERIFICACIÓN: </w:t>
      </w:r>
      <w:r w:rsidRPr="00D11037">
        <w:rPr>
          <w:rFonts w:ascii="Arial" w:eastAsia="Arial" w:hAnsi="Arial" w:cs="Arial"/>
        </w:rPr>
        <w:t>Confirmación mediante la aportación de evidencia objetiva de que se han cumplido los</w:t>
      </w:r>
      <w:r w:rsidRPr="00D11037">
        <w:rPr>
          <w:rFonts w:ascii="Arial" w:eastAsia="Arial" w:hAnsi="Arial" w:cs="Arial"/>
          <w:b/>
          <w:bCs/>
        </w:rPr>
        <w:t xml:space="preserve"> </w:t>
      </w:r>
      <w:r w:rsidRPr="00D11037">
        <w:rPr>
          <w:rFonts w:ascii="Arial" w:eastAsia="Arial" w:hAnsi="Arial" w:cs="Arial"/>
        </w:rPr>
        <w:t>requisitos especificados.</w:t>
      </w:r>
    </w:p>
    <w:p w14:paraId="5B16D86D" w14:textId="77777777" w:rsidR="00A61ACA" w:rsidRPr="00D11037" w:rsidRDefault="00A61ACA" w:rsidP="00ED1F3C">
      <w:pPr>
        <w:spacing w:line="237" w:lineRule="exact"/>
        <w:jc w:val="both"/>
        <w:rPr>
          <w:rFonts w:ascii="Arial" w:hAnsi="Arial" w:cs="Arial"/>
        </w:rPr>
      </w:pPr>
    </w:p>
    <w:p w14:paraId="1679A425" w14:textId="77777777" w:rsidR="00A61ACA" w:rsidRPr="00D11037" w:rsidRDefault="00A61ACA" w:rsidP="00ED1F3C">
      <w:pPr>
        <w:spacing w:line="236" w:lineRule="auto"/>
        <w:ind w:right="160"/>
        <w:jc w:val="both"/>
        <w:rPr>
          <w:rFonts w:ascii="Arial" w:hAnsi="Arial" w:cs="Arial"/>
        </w:rPr>
      </w:pPr>
      <w:r w:rsidRPr="00D11037">
        <w:rPr>
          <w:rFonts w:ascii="Arial" w:eastAsia="Arial" w:hAnsi="Arial" w:cs="Arial"/>
          <w:b/>
          <w:bCs/>
        </w:rPr>
        <w:t>MEDIO AMBIENTE</w:t>
      </w:r>
      <w:r w:rsidRPr="00D11037">
        <w:rPr>
          <w:rFonts w:ascii="Arial" w:eastAsia="Arial" w:hAnsi="Arial" w:cs="Arial"/>
        </w:rPr>
        <w:t>: Entorno en el cual una organización opera, incluidos el aire, el agua, el suelo, los recursos</w:t>
      </w:r>
      <w:r w:rsidRPr="00D11037">
        <w:rPr>
          <w:rFonts w:ascii="Arial" w:eastAsia="Arial" w:hAnsi="Arial" w:cs="Arial"/>
          <w:b/>
          <w:bCs/>
        </w:rPr>
        <w:t xml:space="preserve"> </w:t>
      </w:r>
      <w:r w:rsidRPr="00D11037">
        <w:rPr>
          <w:rFonts w:ascii="Arial" w:eastAsia="Arial" w:hAnsi="Arial" w:cs="Arial"/>
        </w:rPr>
        <w:t>naturales, la flora, la fauna, los seres humanos y sus interrelaciones.</w:t>
      </w:r>
    </w:p>
    <w:p w14:paraId="539ACB0C" w14:textId="77777777" w:rsidR="00A61ACA" w:rsidRPr="00D11037" w:rsidRDefault="00A61ACA" w:rsidP="00ED1F3C">
      <w:pPr>
        <w:spacing w:line="242" w:lineRule="exact"/>
        <w:jc w:val="both"/>
        <w:rPr>
          <w:rFonts w:ascii="Arial" w:hAnsi="Arial" w:cs="Arial"/>
        </w:rPr>
      </w:pPr>
    </w:p>
    <w:p w14:paraId="746C809F" w14:textId="77777777" w:rsidR="00A61ACA" w:rsidRPr="00D11037" w:rsidRDefault="00A61ACA" w:rsidP="00ED1F3C">
      <w:pPr>
        <w:spacing w:line="235" w:lineRule="auto"/>
        <w:ind w:right="160"/>
        <w:jc w:val="both"/>
        <w:rPr>
          <w:rFonts w:ascii="Arial" w:hAnsi="Arial" w:cs="Arial"/>
        </w:rPr>
      </w:pPr>
      <w:r w:rsidRPr="00D11037">
        <w:rPr>
          <w:rFonts w:ascii="Arial" w:eastAsia="Arial" w:hAnsi="Arial" w:cs="Arial"/>
        </w:rPr>
        <w:t>Nota 1 a la entrada. El entorno puede abarcar desde el interior de una organización hasta el sistema local, regional y global. Nota 2 a la entrada. El entorno se puede describir en términos de biodiversidad, ecosistemas, clima u otras características.</w:t>
      </w:r>
    </w:p>
    <w:p w14:paraId="018F37DF" w14:textId="77777777" w:rsidR="00A61ACA" w:rsidRPr="00D11037" w:rsidRDefault="00A61ACA" w:rsidP="00ED1F3C">
      <w:pPr>
        <w:spacing w:line="241" w:lineRule="exact"/>
        <w:jc w:val="both"/>
        <w:rPr>
          <w:rFonts w:ascii="Arial" w:hAnsi="Arial" w:cs="Arial"/>
        </w:rPr>
      </w:pPr>
    </w:p>
    <w:p w14:paraId="6E5F0CE6" w14:textId="77777777" w:rsidR="00A61ACA" w:rsidRPr="00D11037" w:rsidRDefault="00A61ACA" w:rsidP="00ED1F3C">
      <w:pPr>
        <w:spacing w:line="236" w:lineRule="auto"/>
        <w:ind w:right="160"/>
        <w:jc w:val="both"/>
        <w:rPr>
          <w:rFonts w:ascii="Arial" w:hAnsi="Arial" w:cs="Arial"/>
        </w:rPr>
      </w:pPr>
      <w:r w:rsidRPr="00D11037">
        <w:rPr>
          <w:rFonts w:ascii="Arial" w:eastAsia="Arial" w:hAnsi="Arial" w:cs="Arial"/>
          <w:b/>
          <w:bCs/>
        </w:rPr>
        <w:t>ASPECTO AMBIENTAL</w:t>
      </w:r>
      <w:r w:rsidRPr="00D11037">
        <w:rPr>
          <w:rFonts w:ascii="Arial" w:eastAsia="Arial" w:hAnsi="Arial" w:cs="Arial"/>
        </w:rPr>
        <w:t>: Elemento de las actividades, productos o servicios de una organización que</w:t>
      </w:r>
      <w:r w:rsidRPr="00D11037">
        <w:rPr>
          <w:rFonts w:ascii="Arial" w:eastAsia="Arial" w:hAnsi="Arial" w:cs="Arial"/>
          <w:b/>
          <w:bCs/>
        </w:rPr>
        <w:t xml:space="preserve"> </w:t>
      </w:r>
      <w:r w:rsidRPr="00D11037">
        <w:rPr>
          <w:rFonts w:ascii="Arial" w:eastAsia="Arial" w:hAnsi="Arial" w:cs="Arial"/>
        </w:rPr>
        <w:t>interactúa o puede interactuar con el medio ambiente.</w:t>
      </w:r>
    </w:p>
    <w:p w14:paraId="4F7EB7CF" w14:textId="77777777" w:rsidR="00A61ACA" w:rsidRPr="00D11037" w:rsidRDefault="00A61ACA" w:rsidP="00ED1F3C">
      <w:pPr>
        <w:spacing w:line="241" w:lineRule="exact"/>
        <w:jc w:val="both"/>
        <w:rPr>
          <w:rFonts w:ascii="Arial" w:hAnsi="Arial" w:cs="Arial"/>
        </w:rPr>
      </w:pPr>
    </w:p>
    <w:p w14:paraId="4B5E66ED" w14:textId="77777777" w:rsidR="00A61ACA" w:rsidRPr="00D11037" w:rsidRDefault="00A61ACA" w:rsidP="00ED1F3C">
      <w:pPr>
        <w:spacing w:line="237" w:lineRule="auto"/>
        <w:ind w:right="160"/>
        <w:jc w:val="both"/>
        <w:rPr>
          <w:rFonts w:ascii="Arial" w:hAnsi="Arial" w:cs="Arial"/>
        </w:rPr>
      </w:pPr>
      <w:r w:rsidRPr="00D11037">
        <w:rPr>
          <w:rFonts w:ascii="Arial" w:eastAsia="Arial" w:hAnsi="Arial" w:cs="Arial"/>
        </w:rPr>
        <w:t>Nota 1 a la entrada. Un aspecto ambiental puede causar uno o varios impactos ambientales (3.2.4). Un aspecto ambiental significativo es aquel que tiene o puede tener uno o más impactos ambientales significativos. Nota 2 a la entrada La organización determina los aspectos ambientales significativos mediante la aplicación de uno o más criterios.</w:t>
      </w:r>
    </w:p>
    <w:p w14:paraId="7F9F6D0F" w14:textId="77777777" w:rsidR="00A61ACA" w:rsidRPr="00D11037" w:rsidRDefault="00A61ACA" w:rsidP="00ED1F3C">
      <w:pPr>
        <w:spacing w:line="239" w:lineRule="exact"/>
        <w:jc w:val="both"/>
        <w:rPr>
          <w:rFonts w:ascii="Arial" w:hAnsi="Arial" w:cs="Arial"/>
        </w:rPr>
      </w:pPr>
    </w:p>
    <w:p w14:paraId="2227C5EC" w14:textId="77777777" w:rsidR="00A61ACA" w:rsidRPr="00D11037" w:rsidRDefault="00A61ACA" w:rsidP="00ED1F3C">
      <w:pPr>
        <w:spacing w:line="236" w:lineRule="auto"/>
        <w:ind w:right="160"/>
        <w:jc w:val="both"/>
        <w:rPr>
          <w:rFonts w:ascii="Arial" w:hAnsi="Arial" w:cs="Arial"/>
        </w:rPr>
      </w:pPr>
      <w:r w:rsidRPr="00D11037">
        <w:rPr>
          <w:rFonts w:ascii="Arial" w:eastAsia="Arial" w:hAnsi="Arial" w:cs="Arial"/>
          <w:b/>
          <w:bCs/>
        </w:rPr>
        <w:t>CONDICIÓN AMBIENTAL</w:t>
      </w:r>
      <w:r w:rsidRPr="00D11037">
        <w:rPr>
          <w:rFonts w:ascii="Arial" w:eastAsia="Arial" w:hAnsi="Arial" w:cs="Arial"/>
        </w:rPr>
        <w:t>: Estado o característica del medio ambiente, determinado en un punto específico en</w:t>
      </w:r>
      <w:r w:rsidRPr="00D11037">
        <w:rPr>
          <w:rFonts w:ascii="Arial" w:eastAsia="Arial" w:hAnsi="Arial" w:cs="Arial"/>
          <w:b/>
          <w:bCs/>
        </w:rPr>
        <w:t xml:space="preserve"> </w:t>
      </w:r>
      <w:r w:rsidRPr="00D11037">
        <w:rPr>
          <w:rFonts w:ascii="Arial" w:eastAsia="Arial" w:hAnsi="Arial" w:cs="Arial"/>
        </w:rPr>
        <w:t>el tiempo.</w:t>
      </w:r>
    </w:p>
    <w:p w14:paraId="6AE0B0BE" w14:textId="77777777" w:rsidR="00A61ACA" w:rsidRPr="00D11037" w:rsidRDefault="00A61ACA" w:rsidP="00ED1F3C">
      <w:pPr>
        <w:spacing w:line="237" w:lineRule="exact"/>
        <w:jc w:val="both"/>
        <w:rPr>
          <w:rFonts w:ascii="Arial" w:hAnsi="Arial" w:cs="Arial"/>
        </w:rPr>
      </w:pPr>
    </w:p>
    <w:p w14:paraId="48E96A33" w14:textId="77777777" w:rsidR="00A61ACA" w:rsidRPr="00D11037" w:rsidRDefault="00A61ACA" w:rsidP="00ED1F3C">
      <w:pPr>
        <w:spacing w:line="236" w:lineRule="auto"/>
        <w:ind w:right="160"/>
        <w:jc w:val="both"/>
        <w:rPr>
          <w:rFonts w:ascii="Arial" w:hAnsi="Arial" w:cs="Arial"/>
        </w:rPr>
      </w:pPr>
      <w:r w:rsidRPr="00D11037">
        <w:rPr>
          <w:rFonts w:ascii="Arial" w:eastAsia="Arial" w:hAnsi="Arial" w:cs="Arial"/>
          <w:b/>
          <w:bCs/>
        </w:rPr>
        <w:t xml:space="preserve">IMPACTO AMBIENTAL: </w:t>
      </w:r>
      <w:r w:rsidRPr="00D11037">
        <w:rPr>
          <w:rFonts w:ascii="Arial" w:eastAsia="Arial" w:hAnsi="Arial" w:cs="Arial"/>
        </w:rPr>
        <w:t>Cambio en el medio ambiente, ya sea adverso o beneficioso, como resultado total o</w:t>
      </w:r>
      <w:r w:rsidRPr="00D11037">
        <w:rPr>
          <w:rFonts w:ascii="Arial" w:eastAsia="Arial" w:hAnsi="Arial" w:cs="Arial"/>
          <w:b/>
          <w:bCs/>
        </w:rPr>
        <w:t xml:space="preserve"> </w:t>
      </w:r>
      <w:r w:rsidRPr="00D11037">
        <w:rPr>
          <w:rFonts w:ascii="Arial" w:eastAsia="Arial" w:hAnsi="Arial" w:cs="Arial"/>
        </w:rPr>
        <w:t>parcial de los aspectos ambientales de una organización.</w:t>
      </w:r>
    </w:p>
    <w:p w14:paraId="3D9C0610" w14:textId="77777777" w:rsidR="00A61ACA" w:rsidRPr="00D11037" w:rsidRDefault="00A61ACA" w:rsidP="00ED1F3C">
      <w:pPr>
        <w:spacing w:line="239" w:lineRule="exact"/>
        <w:jc w:val="both"/>
        <w:rPr>
          <w:rFonts w:ascii="Arial" w:hAnsi="Arial" w:cs="Arial"/>
        </w:rPr>
      </w:pPr>
    </w:p>
    <w:p w14:paraId="25A15DFE" w14:textId="77777777" w:rsidR="00A61ACA" w:rsidRPr="00D11037" w:rsidRDefault="00A61ACA" w:rsidP="00ED1F3C">
      <w:pPr>
        <w:spacing w:line="236" w:lineRule="auto"/>
        <w:ind w:right="160"/>
        <w:jc w:val="both"/>
        <w:rPr>
          <w:rFonts w:ascii="Arial" w:hAnsi="Arial" w:cs="Arial"/>
        </w:rPr>
      </w:pPr>
      <w:r w:rsidRPr="00D11037">
        <w:rPr>
          <w:rFonts w:ascii="Arial" w:eastAsia="Arial" w:hAnsi="Arial" w:cs="Arial"/>
          <w:b/>
          <w:bCs/>
        </w:rPr>
        <w:t xml:space="preserve">REQUISITOS LEGALES Y OTROS REQUISITOS: </w:t>
      </w:r>
      <w:r w:rsidRPr="00D11037">
        <w:rPr>
          <w:rFonts w:ascii="Arial" w:eastAsia="Arial" w:hAnsi="Arial" w:cs="Arial"/>
        </w:rPr>
        <w:t>Requisitos legales que una organización debe cumplir y</w:t>
      </w:r>
      <w:r w:rsidRPr="00D11037">
        <w:rPr>
          <w:rFonts w:ascii="Arial" w:eastAsia="Arial" w:hAnsi="Arial" w:cs="Arial"/>
          <w:b/>
          <w:bCs/>
        </w:rPr>
        <w:t xml:space="preserve"> </w:t>
      </w:r>
      <w:r w:rsidRPr="00D11037">
        <w:rPr>
          <w:rFonts w:ascii="Arial" w:eastAsia="Arial" w:hAnsi="Arial" w:cs="Arial"/>
        </w:rPr>
        <w:t>otros requisitos que una organización decide cumplir.</w:t>
      </w:r>
    </w:p>
    <w:p w14:paraId="3A9FAC5F" w14:textId="77777777" w:rsidR="00A61ACA" w:rsidRPr="00D11037" w:rsidRDefault="00A61ACA" w:rsidP="00ED1F3C">
      <w:pPr>
        <w:spacing w:line="239" w:lineRule="exact"/>
        <w:jc w:val="both"/>
        <w:rPr>
          <w:rFonts w:ascii="Arial" w:hAnsi="Arial" w:cs="Arial"/>
        </w:rPr>
      </w:pPr>
    </w:p>
    <w:p w14:paraId="1AA47CD9" w14:textId="77777777" w:rsidR="00A61ACA" w:rsidRPr="00D11037" w:rsidRDefault="00A61ACA" w:rsidP="00ED1F3C">
      <w:pPr>
        <w:spacing w:line="234" w:lineRule="auto"/>
        <w:ind w:right="20"/>
        <w:jc w:val="both"/>
        <w:rPr>
          <w:rFonts w:ascii="Arial" w:hAnsi="Arial" w:cs="Arial"/>
        </w:rPr>
      </w:pPr>
      <w:r w:rsidRPr="00D11037">
        <w:rPr>
          <w:rFonts w:ascii="Arial" w:eastAsia="Arial" w:hAnsi="Arial" w:cs="Arial"/>
        </w:rPr>
        <w:t>Nota 1 a la entrada. Los requisitos legales y otros requisitos están relacionados con el sistema de gestión ambiental (3.1.2). Nota 2 a la entrada. Los requisitos legales y otros requisitos pueden surgir de requisitos obligatorios, tales como las leyes y reglamentaciones aplicables, o de compromisos voluntarios, tales como las normas de organizaciones o de la industria, relaciones contractuales, códigos de buenas prácticas y acuerdos con grupos de la comunidad u organizaciones no gubernamentales.</w:t>
      </w:r>
    </w:p>
    <w:p w14:paraId="33565D7C" w14:textId="77777777" w:rsidR="00A61ACA" w:rsidRPr="00D11037" w:rsidRDefault="00A61ACA" w:rsidP="00ED1F3C">
      <w:pPr>
        <w:spacing w:line="228" w:lineRule="exact"/>
        <w:jc w:val="both"/>
        <w:rPr>
          <w:rFonts w:ascii="Arial" w:hAnsi="Arial" w:cs="Arial"/>
        </w:rPr>
      </w:pPr>
    </w:p>
    <w:p w14:paraId="134D30EC" w14:textId="77777777" w:rsidR="00A61ACA" w:rsidRPr="00D11037" w:rsidRDefault="00A61ACA" w:rsidP="00ED1F3C">
      <w:pPr>
        <w:jc w:val="both"/>
        <w:rPr>
          <w:rFonts w:ascii="Arial" w:hAnsi="Arial" w:cs="Arial"/>
        </w:rPr>
      </w:pPr>
      <w:r w:rsidRPr="00D11037">
        <w:rPr>
          <w:rFonts w:ascii="Arial" w:eastAsia="Arial" w:hAnsi="Arial" w:cs="Arial"/>
          <w:b/>
          <w:bCs/>
        </w:rPr>
        <w:t xml:space="preserve">RIESGO: </w:t>
      </w:r>
      <w:r w:rsidRPr="00D11037">
        <w:rPr>
          <w:rFonts w:ascii="Arial" w:eastAsia="Arial" w:hAnsi="Arial" w:cs="Arial"/>
        </w:rPr>
        <w:t>Efecto de la incertidumbre.</w:t>
      </w:r>
    </w:p>
    <w:p w14:paraId="135A7D2B" w14:textId="77777777" w:rsidR="00A61ACA" w:rsidRPr="00D11037" w:rsidRDefault="00A61ACA" w:rsidP="00ED1F3C">
      <w:pPr>
        <w:spacing w:line="243" w:lineRule="exact"/>
        <w:jc w:val="both"/>
        <w:rPr>
          <w:rFonts w:ascii="Arial" w:hAnsi="Arial" w:cs="Arial"/>
        </w:rPr>
      </w:pPr>
    </w:p>
    <w:p w14:paraId="11808D47" w14:textId="77777777" w:rsidR="00A61ACA" w:rsidRPr="00D11037" w:rsidRDefault="00A61ACA" w:rsidP="00ED1F3C">
      <w:pPr>
        <w:spacing w:line="238" w:lineRule="auto"/>
        <w:jc w:val="both"/>
        <w:rPr>
          <w:rFonts w:ascii="Arial" w:hAnsi="Arial" w:cs="Arial"/>
        </w:rPr>
      </w:pPr>
      <w:r w:rsidRPr="00D11037">
        <w:rPr>
          <w:rFonts w:ascii="Arial" w:eastAsia="Arial" w:hAnsi="Arial" w:cs="Arial"/>
        </w:rPr>
        <w:t>Nota 1 a la entrada. Un efecto es una desviación de lo esperado, ya sea positivo o negativo. Nota 2 a la entrada. Incertidumbre es el estado, incluso parcial, de deficiencia de información relacionada con la comprensión o conocimiento de un evento, su consecuencia o su probabilidad. Nota 3 a la entrada. Con frecuencia el riesgo se caracteriza por referencia a “eventos” potenciales (como se definen en la Guía ISO 73:2009, 3.5.1.3) y "consecuencias" (según se definen en la Guía ISO 73:2009, 3.6.1.3), o a una combinación de estos. Nota 4 a la entrada. Con frecuencia el riesgo se expresa en términos de una combinación de las consecuencias de un evento (incluidos cambios en las circunstancias) y la “probabilidad” (como se define en la Guía ISO 73:2009, 3.6.1.1) asociada de que ocurra.</w:t>
      </w:r>
    </w:p>
    <w:p w14:paraId="0BB8882E" w14:textId="77777777" w:rsidR="00A61ACA" w:rsidRPr="00D11037" w:rsidRDefault="00A61ACA" w:rsidP="00ED1F3C">
      <w:pPr>
        <w:spacing w:line="243" w:lineRule="exact"/>
        <w:jc w:val="both"/>
        <w:rPr>
          <w:rFonts w:ascii="Arial" w:hAnsi="Arial" w:cs="Arial"/>
        </w:rPr>
      </w:pPr>
    </w:p>
    <w:p w14:paraId="414D06B5" w14:textId="77777777" w:rsidR="00A61ACA" w:rsidRPr="00D11037" w:rsidRDefault="00A61ACA" w:rsidP="00ED1F3C">
      <w:pPr>
        <w:spacing w:line="236" w:lineRule="auto"/>
        <w:jc w:val="both"/>
        <w:rPr>
          <w:rFonts w:ascii="Arial" w:hAnsi="Arial" w:cs="Arial"/>
        </w:rPr>
      </w:pPr>
      <w:r w:rsidRPr="00D11037">
        <w:rPr>
          <w:rFonts w:ascii="Arial" w:eastAsia="Arial" w:hAnsi="Arial" w:cs="Arial"/>
          <w:b/>
          <w:bCs/>
        </w:rPr>
        <w:t>RIESGOS Y OPORTUNIDADES</w:t>
      </w:r>
      <w:r w:rsidRPr="00D11037">
        <w:rPr>
          <w:rFonts w:ascii="Arial" w:eastAsia="Arial" w:hAnsi="Arial" w:cs="Arial"/>
        </w:rPr>
        <w:t>: Efectos potenciales adversos (amenazas) y efectos potenciales beneficiosos</w:t>
      </w:r>
      <w:r w:rsidRPr="00D11037">
        <w:rPr>
          <w:rFonts w:ascii="Arial" w:eastAsia="Arial" w:hAnsi="Arial" w:cs="Arial"/>
          <w:b/>
          <w:bCs/>
        </w:rPr>
        <w:t xml:space="preserve"> </w:t>
      </w:r>
      <w:r w:rsidRPr="00D11037">
        <w:rPr>
          <w:rFonts w:ascii="Arial" w:eastAsia="Arial" w:hAnsi="Arial" w:cs="Arial"/>
        </w:rPr>
        <w:t>(oportunidades).</w:t>
      </w:r>
    </w:p>
    <w:p w14:paraId="430717DC" w14:textId="77777777" w:rsidR="00A61ACA" w:rsidRPr="00D11037" w:rsidRDefault="00A61ACA" w:rsidP="00A61ACA">
      <w:pPr>
        <w:spacing w:line="236" w:lineRule="auto"/>
        <w:ind w:right="160"/>
        <w:jc w:val="both"/>
        <w:rPr>
          <w:rFonts w:ascii="Arial" w:hAnsi="Arial" w:cs="Arial"/>
        </w:rPr>
      </w:pPr>
    </w:p>
    <w:p w14:paraId="4929354E" w14:textId="77777777" w:rsidR="00A61ACA" w:rsidRPr="00D11037" w:rsidRDefault="00A61ACA" w:rsidP="006A2BD4">
      <w:pPr>
        <w:pStyle w:val="Ttulo1"/>
      </w:pPr>
      <w:bookmarkStart w:id="89" w:name="_Toc21611867"/>
      <w:r w:rsidRPr="00D11037">
        <w:rPr>
          <w:rFonts w:eastAsia="Arial"/>
        </w:rPr>
        <w:t>CONTROL DE CAMBIOS</w:t>
      </w:r>
      <w:bookmarkEnd w:id="89"/>
    </w:p>
    <w:p w14:paraId="4CEED2AB" w14:textId="77777777" w:rsidR="00A61ACA" w:rsidRPr="00D11037" w:rsidRDefault="00A61ACA" w:rsidP="00A61ACA">
      <w:pPr>
        <w:spacing w:line="200" w:lineRule="exact"/>
        <w:rPr>
          <w:rFonts w:ascii="Arial" w:hAnsi="Arial" w:cs="Arial"/>
        </w:rPr>
      </w:pPr>
    </w:p>
    <w:tbl>
      <w:tblPr>
        <w:tblW w:w="9570" w:type="dxa"/>
        <w:tblInd w:w="-5" w:type="dxa"/>
        <w:tblCellMar>
          <w:left w:w="70" w:type="dxa"/>
          <w:right w:w="70" w:type="dxa"/>
        </w:tblCellMar>
        <w:tblLook w:val="04A0" w:firstRow="1" w:lastRow="0" w:firstColumn="1" w:lastColumn="0" w:noHBand="0" w:noVBand="1"/>
      </w:tblPr>
      <w:tblGrid>
        <w:gridCol w:w="1418"/>
        <w:gridCol w:w="1701"/>
        <w:gridCol w:w="4647"/>
        <w:gridCol w:w="1804"/>
      </w:tblGrid>
      <w:tr w:rsidR="00A61ACA" w:rsidRPr="00D11037" w14:paraId="42E4787F" w14:textId="77777777" w:rsidTr="00D11037">
        <w:trPr>
          <w:trHeight w:val="601"/>
        </w:trPr>
        <w:tc>
          <w:tcPr>
            <w:tcW w:w="1418" w:type="dxa"/>
            <w:tcBorders>
              <w:top w:val="single" w:sz="4" w:space="0" w:color="auto"/>
              <w:left w:val="single" w:sz="4" w:space="0" w:color="auto"/>
              <w:bottom w:val="single" w:sz="4" w:space="0" w:color="auto"/>
              <w:right w:val="single" w:sz="4" w:space="0" w:color="auto"/>
            </w:tcBorders>
            <w:shd w:val="clear" w:color="000000" w:fill="215868"/>
            <w:vAlign w:val="center"/>
            <w:hideMark/>
          </w:tcPr>
          <w:p w14:paraId="0114C217" w14:textId="77777777" w:rsidR="00A61ACA" w:rsidRPr="00D11037" w:rsidRDefault="00A61ACA" w:rsidP="00D11037">
            <w:pPr>
              <w:ind w:firstLineChars="100" w:firstLine="221"/>
              <w:rPr>
                <w:rFonts w:ascii="Arial" w:eastAsia="Times New Roman" w:hAnsi="Arial" w:cs="Arial"/>
                <w:b/>
                <w:bCs/>
                <w:color w:val="FFFFFF"/>
              </w:rPr>
            </w:pPr>
            <w:r w:rsidRPr="00D11037">
              <w:rPr>
                <w:rFonts w:ascii="Arial" w:eastAsia="Times New Roman" w:hAnsi="Arial" w:cs="Arial"/>
                <w:b/>
                <w:bCs/>
                <w:color w:val="FFFFFF"/>
              </w:rPr>
              <w:t xml:space="preserve">REVISIÓN </w:t>
            </w:r>
          </w:p>
        </w:tc>
        <w:tc>
          <w:tcPr>
            <w:tcW w:w="1701" w:type="dxa"/>
            <w:tcBorders>
              <w:top w:val="single" w:sz="4" w:space="0" w:color="auto"/>
              <w:left w:val="nil"/>
              <w:bottom w:val="single" w:sz="4" w:space="0" w:color="auto"/>
              <w:right w:val="single" w:sz="4" w:space="0" w:color="auto"/>
            </w:tcBorders>
            <w:shd w:val="clear" w:color="000000" w:fill="215868"/>
            <w:vAlign w:val="center"/>
            <w:hideMark/>
          </w:tcPr>
          <w:p w14:paraId="1466A946" w14:textId="77777777" w:rsidR="00A61ACA" w:rsidRPr="00D11037" w:rsidRDefault="00A61ACA" w:rsidP="00D11037">
            <w:pPr>
              <w:jc w:val="center"/>
              <w:rPr>
                <w:rFonts w:ascii="Arial" w:eastAsia="Times New Roman" w:hAnsi="Arial" w:cs="Arial"/>
                <w:b/>
                <w:bCs/>
                <w:color w:val="FFFFFF"/>
              </w:rPr>
            </w:pPr>
            <w:r w:rsidRPr="00D11037">
              <w:rPr>
                <w:rFonts w:ascii="Arial" w:eastAsia="Times New Roman" w:hAnsi="Arial" w:cs="Arial"/>
                <w:b/>
                <w:bCs/>
                <w:color w:val="FFFFFF"/>
              </w:rPr>
              <w:t>PUNTOS QUE SE MODIFICAN</w:t>
            </w:r>
          </w:p>
        </w:tc>
        <w:tc>
          <w:tcPr>
            <w:tcW w:w="4647" w:type="dxa"/>
            <w:tcBorders>
              <w:top w:val="single" w:sz="4" w:space="0" w:color="auto"/>
              <w:left w:val="nil"/>
              <w:bottom w:val="single" w:sz="4" w:space="0" w:color="auto"/>
              <w:right w:val="single" w:sz="4" w:space="0" w:color="auto"/>
            </w:tcBorders>
            <w:shd w:val="clear" w:color="000000" w:fill="215868"/>
            <w:vAlign w:val="center"/>
            <w:hideMark/>
          </w:tcPr>
          <w:p w14:paraId="4178AFC2" w14:textId="77777777" w:rsidR="00A61ACA" w:rsidRPr="00D11037" w:rsidRDefault="00A61ACA" w:rsidP="00D11037">
            <w:pPr>
              <w:ind w:firstLineChars="200" w:firstLine="442"/>
              <w:rPr>
                <w:rFonts w:ascii="Arial" w:eastAsia="Times New Roman" w:hAnsi="Arial" w:cs="Arial"/>
                <w:b/>
                <w:bCs/>
                <w:color w:val="FFFFFF"/>
              </w:rPr>
            </w:pPr>
            <w:r w:rsidRPr="00D11037">
              <w:rPr>
                <w:rFonts w:ascii="Arial" w:eastAsia="Times New Roman" w:hAnsi="Arial" w:cs="Arial"/>
                <w:b/>
                <w:bCs/>
                <w:color w:val="FFFFFF"/>
              </w:rPr>
              <w:t xml:space="preserve">DESCRIPCIÓN DE LA MODIFICACIÓN </w:t>
            </w:r>
          </w:p>
        </w:tc>
        <w:tc>
          <w:tcPr>
            <w:tcW w:w="1804" w:type="dxa"/>
            <w:tcBorders>
              <w:top w:val="single" w:sz="4" w:space="0" w:color="auto"/>
              <w:left w:val="nil"/>
              <w:bottom w:val="single" w:sz="4" w:space="0" w:color="auto"/>
              <w:right w:val="single" w:sz="4" w:space="0" w:color="auto"/>
            </w:tcBorders>
            <w:shd w:val="clear" w:color="000000" w:fill="215868"/>
            <w:vAlign w:val="center"/>
            <w:hideMark/>
          </w:tcPr>
          <w:p w14:paraId="4DFB75D6" w14:textId="77777777" w:rsidR="00A61ACA" w:rsidRPr="00D11037" w:rsidRDefault="00A61ACA" w:rsidP="00D11037">
            <w:pPr>
              <w:ind w:firstLineChars="200" w:firstLine="442"/>
              <w:rPr>
                <w:rFonts w:ascii="Arial" w:eastAsia="Times New Roman" w:hAnsi="Arial" w:cs="Arial"/>
                <w:b/>
                <w:bCs/>
                <w:color w:val="FFFFFF"/>
              </w:rPr>
            </w:pPr>
            <w:r w:rsidRPr="00D11037">
              <w:rPr>
                <w:rFonts w:ascii="Arial" w:eastAsia="Times New Roman" w:hAnsi="Arial" w:cs="Arial"/>
                <w:b/>
                <w:bCs/>
                <w:color w:val="FFFFFF"/>
              </w:rPr>
              <w:t xml:space="preserve">FECHA </w:t>
            </w:r>
          </w:p>
        </w:tc>
      </w:tr>
      <w:tr w:rsidR="00A61ACA" w:rsidRPr="00D11037" w14:paraId="245B7512" w14:textId="77777777" w:rsidTr="00D11037">
        <w:trPr>
          <w:trHeight w:val="917"/>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51EF6D3D" w14:textId="77777777" w:rsidR="00A61ACA" w:rsidRPr="00D11037" w:rsidRDefault="00A61ACA" w:rsidP="00D11037">
            <w:pPr>
              <w:jc w:val="center"/>
              <w:rPr>
                <w:rFonts w:ascii="Arial" w:eastAsia="Times New Roman" w:hAnsi="Arial" w:cs="Arial"/>
                <w:color w:val="000000"/>
              </w:rPr>
            </w:pPr>
            <w:r w:rsidRPr="00D11037">
              <w:rPr>
                <w:rFonts w:ascii="Arial" w:eastAsia="Times New Roman" w:hAnsi="Arial" w:cs="Arial"/>
                <w:color w:val="000000"/>
              </w:rPr>
              <w:t>1</w:t>
            </w:r>
          </w:p>
        </w:tc>
        <w:tc>
          <w:tcPr>
            <w:tcW w:w="1701" w:type="dxa"/>
            <w:tcBorders>
              <w:top w:val="nil"/>
              <w:left w:val="nil"/>
              <w:bottom w:val="single" w:sz="4" w:space="0" w:color="auto"/>
              <w:right w:val="single" w:sz="4" w:space="0" w:color="auto"/>
            </w:tcBorders>
            <w:shd w:val="clear" w:color="auto" w:fill="auto"/>
            <w:vAlign w:val="center"/>
            <w:hideMark/>
          </w:tcPr>
          <w:p w14:paraId="693E937A" w14:textId="77777777" w:rsidR="00A61ACA" w:rsidRPr="00D11037" w:rsidRDefault="00A61ACA" w:rsidP="00D11037">
            <w:pPr>
              <w:jc w:val="center"/>
              <w:rPr>
                <w:rFonts w:ascii="Arial" w:eastAsia="Times New Roman" w:hAnsi="Arial" w:cs="Arial"/>
                <w:color w:val="000000"/>
              </w:rPr>
            </w:pPr>
            <w:r w:rsidRPr="00D11037">
              <w:rPr>
                <w:rFonts w:ascii="Arial" w:eastAsia="Times New Roman" w:hAnsi="Arial" w:cs="Arial"/>
                <w:color w:val="000000"/>
              </w:rPr>
              <w:t>Todo el documento</w:t>
            </w:r>
          </w:p>
        </w:tc>
        <w:tc>
          <w:tcPr>
            <w:tcW w:w="4647" w:type="dxa"/>
            <w:tcBorders>
              <w:top w:val="nil"/>
              <w:left w:val="nil"/>
              <w:bottom w:val="single" w:sz="4" w:space="0" w:color="auto"/>
              <w:right w:val="single" w:sz="4" w:space="0" w:color="auto"/>
            </w:tcBorders>
            <w:shd w:val="clear" w:color="auto" w:fill="auto"/>
            <w:vAlign w:val="center"/>
            <w:hideMark/>
          </w:tcPr>
          <w:p w14:paraId="20AC92C1" w14:textId="6A5B0E42" w:rsidR="00A61ACA" w:rsidRPr="00D11037" w:rsidRDefault="00A61ACA" w:rsidP="00D11037">
            <w:pPr>
              <w:jc w:val="center"/>
              <w:rPr>
                <w:rFonts w:ascii="Arial" w:eastAsia="Times New Roman" w:hAnsi="Arial" w:cs="Arial"/>
                <w:color w:val="000000"/>
              </w:rPr>
            </w:pPr>
            <w:r w:rsidRPr="00D11037">
              <w:rPr>
                <w:rFonts w:ascii="Arial" w:eastAsia="Times New Roman" w:hAnsi="Arial" w:cs="Arial"/>
                <w:color w:val="000000"/>
              </w:rPr>
              <w:t>Se ajusta procedimiento en general para el cumplimiento de las normas ISO 9001:2015 e ISO 14001:2015</w:t>
            </w:r>
            <w:r w:rsidR="003F70BE">
              <w:rPr>
                <w:rFonts w:ascii="Arial" w:eastAsia="Times New Roman" w:hAnsi="Arial" w:cs="Arial"/>
                <w:color w:val="000000"/>
              </w:rPr>
              <w:t>.</w:t>
            </w:r>
          </w:p>
        </w:tc>
        <w:tc>
          <w:tcPr>
            <w:tcW w:w="1804" w:type="dxa"/>
            <w:tcBorders>
              <w:top w:val="nil"/>
              <w:left w:val="nil"/>
              <w:bottom w:val="single" w:sz="4" w:space="0" w:color="auto"/>
              <w:right w:val="single" w:sz="4" w:space="0" w:color="auto"/>
            </w:tcBorders>
            <w:shd w:val="clear" w:color="auto" w:fill="auto"/>
            <w:vAlign w:val="center"/>
            <w:hideMark/>
          </w:tcPr>
          <w:p w14:paraId="1786AB04" w14:textId="77777777" w:rsidR="00A61ACA" w:rsidRPr="00D11037" w:rsidRDefault="00A61ACA" w:rsidP="00D11037">
            <w:pPr>
              <w:jc w:val="center"/>
              <w:rPr>
                <w:rFonts w:ascii="Arial" w:eastAsia="Times New Roman" w:hAnsi="Arial" w:cs="Arial"/>
                <w:color w:val="000000"/>
              </w:rPr>
            </w:pPr>
            <w:r w:rsidRPr="00D11037">
              <w:rPr>
                <w:rFonts w:ascii="Arial" w:eastAsia="Times New Roman" w:hAnsi="Arial" w:cs="Arial"/>
                <w:color w:val="000000"/>
              </w:rPr>
              <w:t>01 de agosto de 2018</w:t>
            </w:r>
          </w:p>
        </w:tc>
      </w:tr>
      <w:tr w:rsidR="00A61ACA" w:rsidRPr="00D11037" w14:paraId="6636E29F" w14:textId="77777777" w:rsidTr="00F50408">
        <w:trPr>
          <w:trHeight w:val="562"/>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3A70B5A" w14:textId="77777777" w:rsidR="00A61ACA" w:rsidRPr="00D11037" w:rsidRDefault="00A61ACA" w:rsidP="00D11037">
            <w:pPr>
              <w:rPr>
                <w:rFonts w:ascii="Arial" w:eastAsia="Times New Roman" w:hAnsi="Arial" w:cs="Arial"/>
                <w:color w:val="000000"/>
              </w:rPr>
            </w:pPr>
          </w:p>
          <w:p w14:paraId="1A6B7768" w14:textId="77777777" w:rsidR="00A61ACA" w:rsidRPr="00D11037" w:rsidRDefault="00A61ACA" w:rsidP="00D11037">
            <w:pPr>
              <w:jc w:val="center"/>
              <w:rPr>
                <w:rFonts w:ascii="Arial" w:eastAsia="Times New Roman" w:hAnsi="Arial" w:cs="Arial"/>
                <w:color w:val="000000"/>
              </w:rPr>
            </w:pPr>
            <w:r w:rsidRPr="00D11037">
              <w:rPr>
                <w:rFonts w:ascii="Arial" w:eastAsia="Times New Roman" w:hAnsi="Arial" w:cs="Arial"/>
                <w:color w:val="000000"/>
              </w:rPr>
              <w:t>2</w:t>
            </w:r>
          </w:p>
          <w:p w14:paraId="27D07FFD" w14:textId="77777777" w:rsidR="00A61ACA" w:rsidRPr="00D11037" w:rsidRDefault="00A61ACA" w:rsidP="00D11037">
            <w:pPr>
              <w:jc w:val="center"/>
              <w:rPr>
                <w:rFonts w:ascii="Arial" w:eastAsia="Times New Roman" w:hAnsi="Arial" w:cs="Arial"/>
                <w:color w:val="000000"/>
              </w:rPr>
            </w:pPr>
          </w:p>
        </w:tc>
        <w:tc>
          <w:tcPr>
            <w:tcW w:w="1701" w:type="dxa"/>
            <w:tcBorders>
              <w:top w:val="nil"/>
              <w:left w:val="nil"/>
              <w:bottom w:val="single" w:sz="4" w:space="0" w:color="auto"/>
              <w:right w:val="single" w:sz="4" w:space="0" w:color="auto"/>
            </w:tcBorders>
            <w:shd w:val="clear" w:color="auto" w:fill="auto"/>
            <w:noWrap/>
            <w:vAlign w:val="bottom"/>
            <w:hideMark/>
          </w:tcPr>
          <w:p w14:paraId="04CAD106" w14:textId="69262F2F" w:rsidR="00A61ACA" w:rsidRPr="00D11037" w:rsidRDefault="005E44A4" w:rsidP="005E44A4">
            <w:pPr>
              <w:jc w:val="center"/>
              <w:rPr>
                <w:rFonts w:ascii="Arial" w:eastAsia="Times New Roman" w:hAnsi="Arial" w:cs="Arial"/>
                <w:color w:val="000000"/>
              </w:rPr>
            </w:pPr>
            <w:r w:rsidRPr="00D11037">
              <w:rPr>
                <w:rFonts w:ascii="Arial" w:eastAsia="Times New Roman" w:hAnsi="Arial" w:cs="Arial"/>
                <w:color w:val="000000"/>
              </w:rPr>
              <w:t>Todo el documento</w:t>
            </w:r>
          </w:p>
        </w:tc>
        <w:tc>
          <w:tcPr>
            <w:tcW w:w="4647" w:type="dxa"/>
            <w:tcBorders>
              <w:top w:val="nil"/>
              <w:left w:val="nil"/>
              <w:bottom w:val="single" w:sz="4" w:space="0" w:color="auto"/>
              <w:right w:val="single" w:sz="4" w:space="0" w:color="auto"/>
            </w:tcBorders>
            <w:shd w:val="clear" w:color="auto" w:fill="auto"/>
            <w:noWrap/>
            <w:vAlign w:val="bottom"/>
            <w:hideMark/>
          </w:tcPr>
          <w:p w14:paraId="73C18AEC" w14:textId="66E495FE" w:rsidR="00A61ACA" w:rsidRPr="00D11037" w:rsidRDefault="005E44A4" w:rsidP="005E44A4">
            <w:pPr>
              <w:jc w:val="both"/>
              <w:rPr>
                <w:rFonts w:ascii="Arial" w:eastAsia="Times New Roman" w:hAnsi="Arial" w:cs="Arial"/>
                <w:color w:val="000000"/>
              </w:rPr>
            </w:pPr>
            <w:r>
              <w:rPr>
                <w:rFonts w:ascii="Arial" w:eastAsia="Times New Roman" w:hAnsi="Arial" w:cs="Arial"/>
                <w:color w:val="000000"/>
              </w:rPr>
              <w:t xml:space="preserve">Se ajustan diferentes puntos en donde se indicaban actividades o formatos de </w:t>
            </w:r>
            <w:proofErr w:type="spellStart"/>
            <w:r>
              <w:rPr>
                <w:rFonts w:ascii="Arial" w:eastAsia="Times New Roman" w:hAnsi="Arial" w:cs="Arial"/>
                <w:color w:val="000000"/>
              </w:rPr>
              <w:t>multisitios</w:t>
            </w:r>
            <w:proofErr w:type="spellEnd"/>
            <w:r>
              <w:rPr>
                <w:rFonts w:ascii="Arial" w:eastAsia="Times New Roman" w:hAnsi="Arial" w:cs="Arial"/>
                <w:color w:val="000000"/>
              </w:rPr>
              <w:t xml:space="preserve"> TecNM</w:t>
            </w:r>
            <w:r w:rsidR="003F70BE">
              <w:rPr>
                <w:rFonts w:ascii="Arial" w:eastAsia="Times New Roman" w:hAnsi="Arial" w:cs="Arial"/>
                <w:color w:val="000000"/>
              </w:rPr>
              <w:t>.</w:t>
            </w:r>
          </w:p>
        </w:tc>
        <w:tc>
          <w:tcPr>
            <w:tcW w:w="1804" w:type="dxa"/>
            <w:tcBorders>
              <w:top w:val="nil"/>
              <w:left w:val="nil"/>
              <w:bottom w:val="single" w:sz="4" w:space="0" w:color="auto"/>
              <w:right w:val="single" w:sz="4" w:space="0" w:color="auto"/>
            </w:tcBorders>
            <w:shd w:val="clear" w:color="auto" w:fill="auto"/>
            <w:noWrap/>
            <w:vAlign w:val="bottom"/>
            <w:hideMark/>
          </w:tcPr>
          <w:p w14:paraId="62FB8554" w14:textId="74CC8DC8" w:rsidR="00A61ACA" w:rsidRPr="00D11037" w:rsidRDefault="00164947" w:rsidP="005E44A4">
            <w:pPr>
              <w:jc w:val="center"/>
              <w:rPr>
                <w:rFonts w:ascii="Arial" w:eastAsia="Times New Roman" w:hAnsi="Arial" w:cs="Arial"/>
                <w:color w:val="000000"/>
              </w:rPr>
            </w:pPr>
            <w:r>
              <w:rPr>
                <w:rFonts w:ascii="Arial" w:eastAsia="Times New Roman" w:hAnsi="Arial" w:cs="Arial"/>
                <w:color w:val="000000"/>
              </w:rPr>
              <w:t>19</w:t>
            </w:r>
            <w:r w:rsidR="005E44A4">
              <w:rPr>
                <w:rFonts w:ascii="Arial" w:eastAsia="Times New Roman" w:hAnsi="Arial" w:cs="Arial"/>
                <w:color w:val="000000"/>
              </w:rPr>
              <w:t xml:space="preserve"> de noviembre 2019</w:t>
            </w:r>
          </w:p>
        </w:tc>
      </w:tr>
      <w:tr w:rsidR="00F50408" w:rsidRPr="00D11037" w14:paraId="4E6C3AA4" w14:textId="77777777" w:rsidTr="00F50408">
        <w:trPr>
          <w:trHeight w:val="56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8A669" w14:textId="4379F826" w:rsidR="00F50408" w:rsidRPr="00824D4F" w:rsidRDefault="00F50408" w:rsidP="00F50408">
            <w:pPr>
              <w:jc w:val="center"/>
              <w:rPr>
                <w:rFonts w:ascii="Arial" w:eastAsia="Times New Roman" w:hAnsi="Arial" w:cs="Arial"/>
                <w:color w:val="000000"/>
              </w:rPr>
            </w:pPr>
            <w:r w:rsidRPr="00824D4F">
              <w:rPr>
                <w:rFonts w:ascii="Arial" w:eastAsia="Times New Roman" w:hAnsi="Arial" w:cs="Arial"/>
                <w:color w:val="000000"/>
              </w:rPr>
              <w:t>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AF4EDF4" w14:textId="68ADC160" w:rsidR="00F50408" w:rsidRPr="00824D4F" w:rsidRDefault="00F50408" w:rsidP="005E44A4">
            <w:pPr>
              <w:jc w:val="center"/>
              <w:rPr>
                <w:rFonts w:ascii="Arial" w:eastAsia="Times New Roman" w:hAnsi="Arial" w:cs="Arial"/>
                <w:color w:val="000000"/>
              </w:rPr>
            </w:pPr>
            <w:r w:rsidRPr="00824D4F">
              <w:rPr>
                <w:rFonts w:ascii="Arial" w:eastAsia="Times New Roman" w:hAnsi="Arial" w:cs="Arial"/>
                <w:color w:val="000000"/>
              </w:rPr>
              <w:t xml:space="preserve">Todo el documento </w:t>
            </w:r>
          </w:p>
        </w:tc>
        <w:tc>
          <w:tcPr>
            <w:tcW w:w="4647" w:type="dxa"/>
            <w:tcBorders>
              <w:top w:val="single" w:sz="4" w:space="0" w:color="auto"/>
              <w:left w:val="nil"/>
              <w:bottom w:val="single" w:sz="4" w:space="0" w:color="auto"/>
              <w:right w:val="single" w:sz="4" w:space="0" w:color="auto"/>
            </w:tcBorders>
            <w:shd w:val="clear" w:color="auto" w:fill="auto"/>
            <w:noWrap/>
            <w:vAlign w:val="bottom"/>
          </w:tcPr>
          <w:p w14:paraId="71595B04" w14:textId="6EC41C85" w:rsidR="00F50408" w:rsidRPr="00824D4F" w:rsidRDefault="00F50408" w:rsidP="005E44A4">
            <w:pPr>
              <w:jc w:val="both"/>
              <w:rPr>
                <w:rFonts w:ascii="Arial" w:eastAsia="Times New Roman" w:hAnsi="Arial" w:cs="Arial"/>
                <w:color w:val="000000"/>
              </w:rPr>
            </w:pPr>
            <w:r w:rsidRPr="00824D4F">
              <w:rPr>
                <w:rFonts w:ascii="Arial" w:eastAsia="Times New Roman" w:hAnsi="Arial" w:cs="Arial"/>
                <w:color w:val="000000"/>
              </w:rPr>
              <w:t xml:space="preserve">Se actualiza todo documento de acuerdo a la operación actual del ITGAM. </w:t>
            </w:r>
          </w:p>
        </w:tc>
        <w:tc>
          <w:tcPr>
            <w:tcW w:w="1804" w:type="dxa"/>
            <w:tcBorders>
              <w:top w:val="single" w:sz="4" w:space="0" w:color="auto"/>
              <w:left w:val="nil"/>
              <w:bottom w:val="single" w:sz="4" w:space="0" w:color="auto"/>
              <w:right w:val="single" w:sz="4" w:space="0" w:color="auto"/>
            </w:tcBorders>
            <w:shd w:val="clear" w:color="auto" w:fill="auto"/>
            <w:noWrap/>
            <w:vAlign w:val="bottom"/>
          </w:tcPr>
          <w:p w14:paraId="0C059D32" w14:textId="5DEAD347" w:rsidR="00F50408" w:rsidRPr="00824D4F" w:rsidRDefault="00863256" w:rsidP="005E44A4">
            <w:pPr>
              <w:jc w:val="center"/>
              <w:rPr>
                <w:rFonts w:ascii="Arial" w:eastAsia="Times New Roman" w:hAnsi="Arial" w:cs="Arial"/>
                <w:color w:val="000000"/>
              </w:rPr>
            </w:pPr>
            <w:r w:rsidRPr="00824D4F">
              <w:rPr>
                <w:rFonts w:ascii="Arial" w:eastAsia="Times New Roman" w:hAnsi="Arial" w:cs="Arial"/>
                <w:color w:val="000000"/>
              </w:rPr>
              <w:t xml:space="preserve">30 </w:t>
            </w:r>
            <w:proofErr w:type="gramStart"/>
            <w:r w:rsidR="00F50408" w:rsidRPr="00824D4F">
              <w:rPr>
                <w:rFonts w:ascii="Arial" w:eastAsia="Times New Roman" w:hAnsi="Arial" w:cs="Arial"/>
                <w:color w:val="000000"/>
              </w:rPr>
              <w:t>Noviembre</w:t>
            </w:r>
            <w:proofErr w:type="gramEnd"/>
            <w:r w:rsidR="00F50408" w:rsidRPr="00824D4F">
              <w:rPr>
                <w:rFonts w:ascii="Arial" w:eastAsia="Times New Roman" w:hAnsi="Arial" w:cs="Arial"/>
                <w:color w:val="000000"/>
              </w:rPr>
              <w:t xml:space="preserve"> 2022</w:t>
            </w:r>
          </w:p>
        </w:tc>
      </w:tr>
      <w:tr w:rsidR="00681ECA" w:rsidRPr="00D11037" w14:paraId="128376E5" w14:textId="77777777" w:rsidTr="00F50408">
        <w:trPr>
          <w:trHeight w:val="56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A2744" w14:textId="5874EB6F" w:rsidR="00681ECA" w:rsidRPr="00824D4F" w:rsidRDefault="00681ECA" w:rsidP="00F50408">
            <w:pPr>
              <w:jc w:val="center"/>
              <w:rPr>
                <w:rFonts w:ascii="Arial" w:eastAsia="Times New Roman" w:hAnsi="Arial" w:cs="Arial"/>
                <w:color w:val="000000"/>
              </w:rPr>
            </w:pPr>
            <w:r>
              <w:rPr>
                <w:rFonts w:ascii="Arial" w:eastAsia="Times New Roman" w:hAnsi="Arial" w:cs="Arial"/>
                <w:color w:val="000000"/>
              </w:rPr>
              <w:t>4</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4F14FFF" w14:textId="1956978E" w:rsidR="00681ECA" w:rsidRPr="00824D4F" w:rsidRDefault="00681ECA" w:rsidP="005E44A4">
            <w:pPr>
              <w:jc w:val="center"/>
              <w:rPr>
                <w:rFonts w:ascii="Arial" w:eastAsia="Times New Roman" w:hAnsi="Arial" w:cs="Arial"/>
                <w:color w:val="000000"/>
              </w:rPr>
            </w:pPr>
            <w:r w:rsidRPr="00824D4F">
              <w:rPr>
                <w:rFonts w:ascii="Arial" w:eastAsia="Times New Roman" w:hAnsi="Arial" w:cs="Arial"/>
                <w:color w:val="000000"/>
              </w:rPr>
              <w:t>Todo el documento</w:t>
            </w:r>
          </w:p>
        </w:tc>
        <w:tc>
          <w:tcPr>
            <w:tcW w:w="4647" w:type="dxa"/>
            <w:tcBorders>
              <w:top w:val="single" w:sz="4" w:space="0" w:color="auto"/>
              <w:left w:val="nil"/>
              <w:bottom w:val="single" w:sz="4" w:space="0" w:color="auto"/>
              <w:right w:val="single" w:sz="4" w:space="0" w:color="auto"/>
            </w:tcBorders>
            <w:shd w:val="clear" w:color="auto" w:fill="auto"/>
            <w:noWrap/>
            <w:vAlign w:val="bottom"/>
          </w:tcPr>
          <w:p w14:paraId="38969984" w14:textId="42400071" w:rsidR="00681ECA" w:rsidRPr="00824D4F" w:rsidRDefault="00681ECA" w:rsidP="005E44A4">
            <w:pPr>
              <w:jc w:val="both"/>
              <w:rPr>
                <w:rFonts w:ascii="Arial" w:eastAsia="Times New Roman" w:hAnsi="Arial" w:cs="Arial"/>
                <w:color w:val="000000"/>
              </w:rPr>
            </w:pPr>
            <w:r w:rsidRPr="00824D4F">
              <w:rPr>
                <w:rFonts w:ascii="Arial" w:eastAsia="Times New Roman" w:hAnsi="Arial" w:cs="Arial"/>
                <w:color w:val="000000"/>
              </w:rPr>
              <w:t>Se actualiza todo documento de acuerdo a la operación actual del ITGAM.</w:t>
            </w:r>
          </w:p>
        </w:tc>
        <w:tc>
          <w:tcPr>
            <w:tcW w:w="1804" w:type="dxa"/>
            <w:tcBorders>
              <w:top w:val="single" w:sz="4" w:space="0" w:color="auto"/>
              <w:left w:val="nil"/>
              <w:bottom w:val="single" w:sz="4" w:space="0" w:color="auto"/>
              <w:right w:val="single" w:sz="4" w:space="0" w:color="auto"/>
            </w:tcBorders>
            <w:shd w:val="clear" w:color="auto" w:fill="auto"/>
            <w:noWrap/>
            <w:vAlign w:val="bottom"/>
          </w:tcPr>
          <w:p w14:paraId="048C396B" w14:textId="09BDF3F2" w:rsidR="00681ECA" w:rsidRPr="00824D4F" w:rsidRDefault="00681ECA" w:rsidP="005E44A4">
            <w:pPr>
              <w:jc w:val="center"/>
              <w:rPr>
                <w:rFonts w:ascii="Arial" w:eastAsia="Times New Roman" w:hAnsi="Arial" w:cs="Arial"/>
                <w:color w:val="000000"/>
              </w:rPr>
            </w:pPr>
            <w:r>
              <w:rPr>
                <w:rFonts w:ascii="Arial" w:eastAsia="Times New Roman" w:hAnsi="Arial" w:cs="Arial"/>
                <w:color w:val="000000"/>
              </w:rPr>
              <w:t>25 septiembre 2024</w:t>
            </w:r>
          </w:p>
        </w:tc>
      </w:tr>
    </w:tbl>
    <w:p w14:paraId="59F36EFC" w14:textId="77777777" w:rsidR="00A61ACA" w:rsidRPr="00D11037" w:rsidRDefault="00A61ACA" w:rsidP="00A61ACA">
      <w:pPr>
        <w:spacing w:line="200" w:lineRule="exact"/>
        <w:rPr>
          <w:rFonts w:ascii="Arial" w:hAnsi="Arial" w:cs="Arial"/>
        </w:rPr>
      </w:pPr>
    </w:p>
    <w:p w14:paraId="6AF590C3" w14:textId="77777777" w:rsidR="00A61ACA" w:rsidRPr="00D11037" w:rsidRDefault="00A61ACA" w:rsidP="00A61ACA">
      <w:pPr>
        <w:spacing w:line="200" w:lineRule="exact"/>
        <w:rPr>
          <w:rFonts w:ascii="Arial" w:hAnsi="Arial" w:cs="Arial"/>
        </w:rPr>
      </w:pPr>
    </w:p>
    <w:p w14:paraId="69BF80CC" w14:textId="77777777" w:rsidR="00A61ACA" w:rsidRPr="00D11037" w:rsidRDefault="00A61ACA" w:rsidP="00A61ACA">
      <w:pPr>
        <w:spacing w:line="200" w:lineRule="exact"/>
        <w:rPr>
          <w:rFonts w:ascii="Arial" w:hAnsi="Arial" w:cs="Arial"/>
        </w:rPr>
      </w:pPr>
    </w:p>
    <w:p w14:paraId="72BD0AF7" w14:textId="77777777" w:rsidR="00A61ACA" w:rsidRPr="00D11037" w:rsidRDefault="00A61ACA" w:rsidP="00A61ACA">
      <w:pPr>
        <w:spacing w:line="200" w:lineRule="exact"/>
        <w:rPr>
          <w:rFonts w:ascii="Arial" w:hAnsi="Arial" w:cs="Arial"/>
        </w:rPr>
      </w:pPr>
    </w:p>
    <w:p w14:paraId="595AA568" w14:textId="77777777" w:rsidR="00A61ACA" w:rsidRPr="00D11037" w:rsidRDefault="00A61ACA">
      <w:pPr>
        <w:rPr>
          <w:rFonts w:ascii="Arial" w:hAnsi="Arial" w:cs="Arial"/>
        </w:rPr>
      </w:pPr>
    </w:p>
    <w:sectPr w:rsidR="00A61ACA" w:rsidRPr="00D11037" w:rsidSect="00A61ACA">
      <w:headerReference w:type="default" r:id="rId11"/>
      <w:footerReference w:type="default" r:id="rId12"/>
      <w:headerReference w:type="first" r:id="rId13"/>
      <w:footerReference w:type="first" r:id="rId14"/>
      <w:pgSz w:w="12240" w:h="15840"/>
      <w:pgMar w:top="1417" w:right="1701" w:bottom="1417" w:left="170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INGENIERIA EN  LOGISTICA 007" w:date="2022-11-04T13:02:00Z" w:initials="IEL0">
    <w:p w14:paraId="5E8E2FB5" w14:textId="00D0D2E0" w:rsidR="00EA3ACD" w:rsidRDefault="00EA3ACD">
      <w:pPr>
        <w:pStyle w:val="Textocomentario"/>
      </w:pPr>
      <w:r>
        <w:rPr>
          <w:rStyle w:val="Refdecomentario"/>
        </w:rPr>
        <w:annotationRef/>
      </w:r>
      <w:r>
        <w:t xml:space="preserve"> </w:t>
      </w:r>
    </w:p>
  </w:comment>
  <w:comment w:id="19" w:author="INGENIERIA EN  LOGISTICA 007" w:date="2022-11-04T13:03:00Z" w:initials="IEL0">
    <w:p w14:paraId="70114A4E" w14:textId="3460CED9" w:rsidR="00EA3ACD" w:rsidRDefault="00EA3ACD">
      <w:pPr>
        <w:pStyle w:val="Textocomentario"/>
      </w:pPr>
      <w:r>
        <w:rPr>
          <w:rStyle w:val="Refdecomentario"/>
        </w:rPr>
        <w:annotationRef/>
      </w:r>
      <w:r>
        <w:t xml:space="preserve">Presentar propuesta de nueva política </w:t>
      </w:r>
    </w:p>
  </w:comment>
  <w:comment w:id="21" w:author="INGENIERIA EN  LOGISTICA 007" w:date="2022-11-04T13:04:00Z" w:initials="IEL0">
    <w:p w14:paraId="00EC326D" w14:textId="46BC9217" w:rsidR="00EA3ACD" w:rsidRDefault="00EA3ACD">
      <w:pPr>
        <w:pStyle w:val="Textocomentario"/>
      </w:pPr>
      <w:r>
        <w:rPr>
          <w:rStyle w:val="Refdecomentario"/>
        </w:rPr>
        <w:annotationRef/>
      </w:r>
      <w:r>
        <w:t xml:space="preserve">Difundir actualizaciones al SGI después de la Revisión por la Dirección. </w:t>
      </w:r>
    </w:p>
  </w:comment>
  <w:comment w:id="26" w:author="INGENIERIA EN  LOGISTICA 007" w:date="2022-11-04T13:21:00Z" w:initials="IEL0">
    <w:p w14:paraId="0CE38F46" w14:textId="7402F602" w:rsidR="00EA3ACD" w:rsidRDefault="00EA3ACD">
      <w:pPr>
        <w:pStyle w:val="Textocomentario"/>
      </w:pPr>
      <w:r>
        <w:rPr>
          <w:rStyle w:val="Refdecomentario"/>
        </w:rPr>
        <w:annotationRef/>
      </w:r>
      <w:r>
        <w:t xml:space="preserve">Revisar y actualizar información </w:t>
      </w:r>
    </w:p>
  </w:comment>
  <w:comment w:id="30" w:author="INGENIERIA EN  LOGISTICA 007" w:date="2022-11-04T13:25:00Z" w:initials="IEL0">
    <w:p w14:paraId="4B5B248C" w14:textId="188F69A9" w:rsidR="00EA3ACD" w:rsidRDefault="00EA3ACD">
      <w:pPr>
        <w:pStyle w:val="Textocomentario"/>
      </w:pPr>
      <w:r>
        <w:rPr>
          <w:rStyle w:val="Refdecomentario"/>
        </w:rPr>
        <w:annotationRef/>
      </w:r>
      <w:r>
        <w:t xml:space="preserve">Revisar con la Maestra Indira </w:t>
      </w:r>
    </w:p>
  </w:comment>
  <w:comment w:id="31" w:author="LAI GRIZETH DE LA CRUZ" w:date="2022-12-12T12:16:00Z" w:initials="LGDLC">
    <w:p w14:paraId="1F8C0E93" w14:textId="34868A55" w:rsidR="00EA3ACD" w:rsidRDefault="00EA3ACD">
      <w:pPr>
        <w:pStyle w:val="Textocomentario"/>
      </w:pPr>
      <w:r>
        <w:rPr>
          <w:rStyle w:val="Refdecomentario"/>
        </w:rPr>
        <w:annotationRef/>
      </w:r>
      <w:r>
        <w:t xml:space="preserve">Aprobados. </w:t>
      </w:r>
    </w:p>
  </w:comment>
  <w:comment w:id="37" w:author="INGENIERIA EN  LOGISTICA 007" w:date="2022-11-04T13:30:00Z" w:initials="IEL0">
    <w:p w14:paraId="3EC1B7DA" w14:textId="6DC2FBDF" w:rsidR="00EA3ACD" w:rsidRDefault="00EA3ACD">
      <w:pPr>
        <w:pStyle w:val="Textocomentario"/>
      </w:pPr>
      <w:r>
        <w:rPr>
          <w:rStyle w:val="Refdecomentario"/>
        </w:rPr>
        <w:annotationRef/>
      </w:r>
      <w:r>
        <w:t xml:space="preserve">Revisar con la Mtra. Indira </w:t>
      </w:r>
    </w:p>
  </w:comment>
  <w:comment w:id="38" w:author="LAI GRIZETH DE LA CRUZ" w:date="2022-12-12T12:15:00Z" w:initials="LGDLC">
    <w:p w14:paraId="62324E88" w14:textId="53D14D37" w:rsidR="00EA3ACD" w:rsidRDefault="00EA3ACD">
      <w:pPr>
        <w:pStyle w:val="Textocomentario"/>
      </w:pPr>
      <w:r>
        <w:rPr>
          <w:rStyle w:val="Refdecomentario"/>
        </w:rPr>
        <w:annotationRef/>
      </w:r>
      <w:r>
        <w:t>Aprobados por la Maestra Indira.</w:t>
      </w:r>
    </w:p>
  </w:comment>
  <w:comment w:id="42" w:author="INGENIERIA EN  LOGISTICA 007" w:date="2022-11-04T13:37:00Z" w:initials="IEL0">
    <w:p w14:paraId="685AFD5F" w14:textId="0E439AF8" w:rsidR="00EA3ACD" w:rsidRDefault="00EA3ACD">
      <w:pPr>
        <w:pStyle w:val="Textocomentario"/>
      </w:pPr>
      <w:r>
        <w:rPr>
          <w:rStyle w:val="Refdecomentario"/>
        </w:rPr>
        <w:annotationRef/>
      </w:r>
    </w:p>
  </w:comment>
  <w:comment w:id="43" w:author="INGENIERIA EN  LOGISTICA 007" w:date="2022-11-04T13:39:00Z" w:initials="IEL0">
    <w:p w14:paraId="7CBE8860" w14:textId="3482CB01" w:rsidR="00EA3ACD" w:rsidRDefault="00EA3ACD">
      <w:pPr>
        <w:pStyle w:val="Textocomentario"/>
      </w:pPr>
      <w:r>
        <w:rPr>
          <w:rStyle w:val="Refdecomentario"/>
        </w:rPr>
        <w:annotationRef/>
      </w:r>
    </w:p>
  </w:comment>
  <w:comment w:id="44" w:author="INGENIERIA EN  LOGISTICA 007" w:date="2022-11-04T13:39:00Z" w:initials="IEL0">
    <w:p w14:paraId="166FE51A" w14:textId="7512A1D9" w:rsidR="00EA3ACD" w:rsidRDefault="00EA3ACD" w:rsidP="006B3B7D">
      <w:pPr>
        <w:pStyle w:val="Textocomentario"/>
      </w:pPr>
      <w:r>
        <w:rPr>
          <w:rStyle w:val="Refdecomentario"/>
        </w:rPr>
        <w:annotationRef/>
      </w:r>
      <w:r>
        <w:t>El código estaba incorrecto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8E2FB5" w15:done="1"/>
  <w15:commentEx w15:paraId="70114A4E" w15:done="0"/>
  <w15:commentEx w15:paraId="00EC326D" w15:done="0"/>
  <w15:commentEx w15:paraId="0CE38F46" w15:done="0"/>
  <w15:commentEx w15:paraId="4B5B248C" w15:done="0"/>
  <w15:commentEx w15:paraId="1F8C0E93" w15:paraIdParent="4B5B248C" w15:done="0"/>
  <w15:commentEx w15:paraId="3EC1B7DA" w15:done="0"/>
  <w15:commentEx w15:paraId="62324E88" w15:paraIdParent="3EC1B7DA" w15:done="0"/>
  <w15:commentEx w15:paraId="685AFD5F" w15:done="1"/>
  <w15:commentEx w15:paraId="7CBE8860" w15:paraIdParent="685AFD5F" w15:done="1"/>
  <w15:commentEx w15:paraId="166FE5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8E2FB5" w16cid:durableId="270F8C01"/>
  <w16cid:commentId w16cid:paraId="70114A4E" w16cid:durableId="270F8C2B"/>
  <w16cid:commentId w16cid:paraId="00EC326D" w16cid:durableId="270F8C77"/>
  <w16cid:commentId w16cid:paraId="0CE38F46" w16cid:durableId="270F9060"/>
  <w16cid:commentId w16cid:paraId="4B5B248C" w16cid:durableId="270F914B"/>
  <w16cid:commentId w16cid:paraId="1F8C0E93" w16cid:durableId="27419A03"/>
  <w16cid:commentId w16cid:paraId="3EC1B7DA" w16cid:durableId="270F927D"/>
  <w16cid:commentId w16cid:paraId="62324E88" w16cid:durableId="274199F0"/>
  <w16cid:commentId w16cid:paraId="685AFD5F" w16cid:durableId="270F941B"/>
  <w16cid:commentId w16cid:paraId="7CBE8860" w16cid:durableId="270F9491"/>
  <w16cid:commentId w16cid:paraId="166FE51A" w16cid:durableId="270F94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C2A26" w14:textId="77777777" w:rsidR="00363D9B" w:rsidRDefault="00363D9B" w:rsidP="00A61ACA">
      <w:r>
        <w:separator/>
      </w:r>
    </w:p>
  </w:endnote>
  <w:endnote w:type="continuationSeparator" w:id="0">
    <w:p w14:paraId="1CFD8B57" w14:textId="77777777" w:rsidR="00363D9B" w:rsidRDefault="00363D9B" w:rsidP="00A6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7740" w14:textId="0B8F1A9C" w:rsidR="00EA3ACD" w:rsidRDefault="00EA3ACD" w:rsidP="00164947">
    <w:pPr>
      <w:pStyle w:val="Piedepgina"/>
      <w:jc w:val="center"/>
    </w:pPr>
    <w:r w:rsidRPr="009A57C9">
      <w:rPr>
        <w:rFonts w:ascii="Arial" w:hAnsi="Arial" w:cs="Arial"/>
        <w:b/>
        <w:bCs/>
        <w:sz w:val="16"/>
        <w:szCs w:val="16"/>
      </w:rPr>
      <w:t>Toda copia en PAPEL es un “Documento No Controlado” a excepción del original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jc w:val="cente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2253"/>
      <w:gridCol w:w="2077"/>
      <w:gridCol w:w="2255"/>
      <w:gridCol w:w="2223"/>
    </w:tblGrid>
    <w:tr w:rsidR="00EA3ACD" w:rsidRPr="009E0614" w14:paraId="7259ADCE" w14:textId="77777777" w:rsidTr="00395936">
      <w:trPr>
        <w:trHeight w:val="567"/>
        <w:jc w:val="center"/>
      </w:trPr>
      <w:tc>
        <w:tcPr>
          <w:tcW w:w="2253" w:type="dxa"/>
          <w:vAlign w:val="center"/>
        </w:tcPr>
        <w:p w14:paraId="0D0EE94A" w14:textId="77777777" w:rsidR="00EA3ACD" w:rsidRPr="00164947" w:rsidRDefault="00EA3ACD" w:rsidP="00164947">
          <w:pPr>
            <w:pStyle w:val="Piedepgina"/>
            <w:jc w:val="center"/>
            <w:rPr>
              <w:rFonts w:ascii="Arial" w:hAnsi="Arial" w:cs="Arial"/>
              <w:sz w:val="20"/>
            </w:rPr>
          </w:pPr>
          <w:bookmarkStart w:id="90" w:name="_Hlk507498091"/>
          <w:r w:rsidRPr="00164947">
            <w:rPr>
              <w:rFonts w:ascii="Arial" w:hAnsi="Arial" w:cs="Arial"/>
              <w:sz w:val="20"/>
            </w:rPr>
            <w:t>Elaboró</w:t>
          </w:r>
        </w:p>
        <w:p w14:paraId="101882FE" w14:textId="77777777" w:rsidR="00EA3ACD" w:rsidRPr="00164947" w:rsidRDefault="00EA3ACD" w:rsidP="00164947">
          <w:pPr>
            <w:pStyle w:val="Piedepgina"/>
            <w:jc w:val="center"/>
            <w:rPr>
              <w:rFonts w:ascii="Arial" w:hAnsi="Arial" w:cs="Arial"/>
              <w:sz w:val="20"/>
            </w:rPr>
          </w:pPr>
        </w:p>
      </w:tc>
      <w:tc>
        <w:tcPr>
          <w:tcW w:w="2077" w:type="dxa"/>
        </w:tcPr>
        <w:p w14:paraId="17660C37" w14:textId="77777777" w:rsidR="00EA3ACD" w:rsidRPr="00164947" w:rsidRDefault="00EA3ACD" w:rsidP="00164947">
          <w:pPr>
            <w:pStyle w:val="Piedepgina"/>
            <w:jc w:val="center"/>
            <w:rPr>
              <w:rFonts w:ascii="Arial" w:hAnsi="Arial" w:cs="Arial"/>
              <w:sz w:val="20"/>
            </w:rPr>
          </w:pPr>
          <w:r w:rsidRPr="00164947">
            <w:rPr>
              <w:rFonts w:ascii="Arial" w:hAnsi="Arial" w:cs="Arial"/>
              <w:sz w:val="20"/>
            </w:rPr>
            <w:t>Revisó</w:t>
          </w:r>
        </w:p>
        <w:p w14:paraId="40EF4776" w14:textId="77777777" w:rsidR="00EA3ACD" w:rsidRPr="00164947" w:rsidRDefault="00EA3ACD" w:rsidP="00164947">
          <w:pPr>
            <w:pStyle w:val="Piedepgina"/>
            <w:jc w:val="center"/>
            <w:rPr>
              <w:rFonts w:ascii="Arial" w:hAnsi="Arial" w:cs="Arial"/>
              <w:sz w:val="20"/>
            </w:rPr>
          </w:pPr>
        </w:p>
      </w:tc>
      <w:tc>
        <w:tcPr>
          <w:tcW w:w="2255" w:type="dxa"/>
          <w:vAlign w:val="center"/>
        </w:tcPr>
        <w:p w14:paraId="36955D86" w14:textId="77777777" w:rsidR="00EA3ACD" w:rsidRPr="00164947" w:rsidRDefault="00EA3ACD" w:rsidP="00164947">
          <w:pPr>
            <w:pStyle w:val="Piedepgina"/>
            <w:jc w:val="center"/>
            <w:rPr>
              <w:rFonts w:ascii="Arial" w:hAnsi="Arial" w:cs="Arial"/>
              <w:sz w:val="20"/>
            </w:rPr>
          </w:pPr>
          <w:r w:rsidRPr="00164947">
            <w:rPr>
              <w:rFonts w:ascii="Arial" w:hAnsi="Arial" w:cs="Arial"/>
              <w:sz w:val="20"/>
            </w:rPr>
            <w:t>Aprobó</w:t>
          </w:r>
        </w:p>
        <w:p w14:paraId="1B31A77D" w14:textId="77777777" w:rsidR="00EA3ACD" w:rsidRPr="00164947" w:rsidRDefault="00EA3ACD" w:rsidP="00164947">
          <w:pPr>
            <w:pStyle w:val="Piedepgina"/>
            <w:jc w:val="center"/>
            <w:rPr>
              <w:rFonts w:ascii="Arial" w:hAnsi="Arial" w:cs="Arial"/>
              <w:sz w:val="20"/>
            </w:rPr>
          </w:pPr>
        </w:p>
      </w:tc>
      <w:tc>
        <w:tcPr>
          <w:tcW w:w="2223" w:type="dxa"/>
          <w:vAlign w:val="center"/>
        </w:tcPr>
        <w:p w14:paraId="5AF316AA" w14:textId="77777777" w:rsidR="00EA3ACD" w:rsidRPr="00164947" w:rsidRDefault="00EA3ACD" w:rsidP="00164947">
          <w:pPr>
            <w:pStyle w:val="Piedepgina"/>
            <w:jc w:val="center"/>
            <w:rPr>
              <w:rFonts w:ascii="Arial" w:hAnsi="Arial" w:cs="Arial"/>
              <w:sz w:val="20"/>
            </w:rPr>
          </w:pPr>
          <w:r w:rsidRPr="00164947">
            <w:rPr>
              <w:rFonts w:ascii="Arial" w:hAnsi="Arial" w:cs="Arial"/>
              <w:sz w:val="20"/>
            </w:rPr>
            <w:t>Fecha de emisión:</w:t>
          </w:r>
        </w:p>
        <w:p w14:paraId="3AB950B3" w14:textId="709D2ABC" w:rsidR="00EA3ACD" w:rsidRPr="00164947" w:rsidRDefault="00EA3ACD" w:rsidP="00164947">
          <w:pPr>
            <w:pStyle w:val="Piedepgina"/>
            <w:jc w:val="center"/>
            <w:rPr>
              <w:rFonts w:ascii="Arial" w:hAnsi="Arial" w:cs="Arial"/>
              <w:sz w:val="20"/>
            </w:rPr>
          </w:pPr>
          <w:r>
            <w:rPr>
              <w:rFonts w:ascii="Arial" w:hAnsi="Arial" w:cs="Arial"/>
              <w:sz w:val="20"/>
            </w:rPr>
            <w:t>19 Noviembre</w:t>
          </w:r>
          <w:r w:rsidRPr="00164947">
            <w:rPr>
              <w:rFonts w:ascii="Arial" w:hAnsi="Arial" w:cs="Arial"/>
              <w:sz w:val="20"/>
            </w:rPr>
            <w:t xml:space="preserve"> 2019</w:t>
          </w:r>
        </w:p>
      </w:tc>
    </w:tr>
    <w:tr w:rsidR="00EA3ACD" w:rsidRPr="009E0614" w14:paraId="793B125F" w14:textId="77777777" w:rsidTr="00395936">
      <w:trPr>
        <w:trHeight w:val="567"/>
        <w:jc w:val="center"/>
      </w:trPr>
      <w:tc>
        <w:tcPr>
          <w:tcW w:w="2253" w:type="dxa"/>
          <w:vAlign w:val="center"/>
        </w:tcPr>
        <w:p w14:paraId="44DFAE8E" w14:textId="77777777" w:rsidR="00EA3ACD" w:rsidRDefault="00EA3ACD" w:rsidP="00EB3A5D">
          <w:pPr>
            <w:pStyle w:val="Piedepgina"/>
            <w:jc w:val="center"/>
            <w:rPr>
              <w:rFonts w:ascii="Arial" w:hAnsi="Arial" w:cs="Arial"/>
              <w:sz w:val="20"/>
            </w:rPr>
          </w:pPr>
          <w:r w:rsidRPr="00725DE8">
            <w:rPr>
              <w:rFonts w:ascii="Arial" w:hAnsi="Arial" w:cs="Arial"/>
              <w:sz w:val="20"/>
            </w:rPr>
            <w:t>LAI. Grizeth Guadalupe De la Cruz Roque</w:t>
          </w:r>
        </w:p>
        <w:p w14:paraId="0912993C" w14:textId="51978FBF" w:rsidR="00EA3ACD" w:rsidRPr="00725DE8" w:rsidRDefault="00EA3ACD" w:rsidP="00EB3A5D">
          <w:pPr>
            <w:pStyle w:val="Piedepgina"/>
            <w:jc w:val="center"/>
            <w:rPr>
              <w:rFonts w:ascii="Arial" w:hAnsi="Arial" w:cs="Arial"/>
              <w:sz w:val="20"/>
            </w:rPr>
          </w:pPr>
          <w:r>
            <w:rPr>
              <w:rFonts w:ascii="Arial" w:hAnsi="Arial" w:cs="Arial"/>
              <w:sz w:val="20"/>
            </w:rPr>
            <w:t xml:space="preserve">Coordinadora </w:t>
          </w:r>
          <w:r w:rsidRPr="00725DE8">
            <w:rPr>
              <w:rFonts w:ascii="Arial" w:hAnsi="Arial" w:cs="Arial"/>
              <w:sz w:val="20"/>
            </w:rPr>
            <w:t>del SGI</w:t>
          </w:r>
        </w:p>
      </w:tc>
      <w:tc>
        <w:tcPr>
          <w:tcW w:w="2077" w:type="dxa"/>
        </w:tcPr>
        <w:p w14:paraId="7E7D9E06" w14:textId="5728F379" w:rsidR="00EA3ACD" w:rsidRPr="00725DE8" w:rsidRDefault="00EA3ACD" w:rsidP="00164947">
          <w:pPr>
            <w:pStyle w:val="Piedepgina"/>
            <w:jc w:val="center"/>
            <w:rPr>
              <w:rFonts w:ascii="Arial" w:hAnsi="Arial" w:cs="Arial"/>
              <w:sz w:val="20"/>
            </w:rPr>
          </w:pPr>
          <w:r>
            <w:rPr>
              <w:rFonts w:ascii="Arial" w:hAnsi="Arial" w:cs="Arial"/>
              <w:sz w:val="20"/>
            </w:rPr>
            <w:t>M.N.I.</w:t>
          </w:r>
          <w:r w:rsidRPr="00725DE8">
            <w:rPr>
              <w:rFonts w:ascii="Arial" w:hAnsi="Arial" w:cs="Arial"/>
              <w:sz w:val="20"/>
            </w:rPr>
            <w:t xml:space="preserve"> Alberto González Rojas </w:t>
          </w:r>
        </w:p>
        <w:p w14:paraId="2B550289" w14:textId="1E675D93" w:rsidR="00EA3ACD" w:rsidRPr="00725DE8" w:rsidRDefault="00EA3ACD" w:rsidP="00164947">
          <w:pPr>
            <w:pStyle w:val="Piedepgina"/>
            <w:jc w:val="center"/>
            <w:rPr>
              <w:rFonts w:ascii="Arial" w:hAnsi="Arial" w:cs="Arial"/>
              <w:sz w:val="20"/>
            </w:rPr>
          </w:pPr>
          <w:r w:rsidRPr="00725DE8">
            <w:rPr>
              <w:rFonts w:ascii="Arial" w:hAnsi="Arial" w:cs="Arial"/>
              <w:sz w:val="20"/>
            </w:rPr>
            <w:t xml:space="preserve">Subdirector académico </w:t>
          </w:r>
        </w:p>
      </w:tc>
      <w:tc>
        <w:tcPr>
          <w:tcW w:w="2255" w:type="dxa"/>
          <w:vAlign w:val="center"/>
        </w:tcPr>
        <w:p w14:paraId="774F086D" w14:textId="2D4C908C" w:rsidR="00EA3ACD" w:rsidRPr="00725DE8" w:rsidRDefault="00EA3ACD" w:rsidP="00164947">
          <w:pPr>
            <w:pStyle w:val="Piedepgina"/>
            <w:jc w:val="center"/>
            <w:rPr>
              <w:rFonts w:ascii="Arial" w:hAnsi="Arial" w:cs="Arial"/>
              <w:sz w:val="20"/>
            </w:rPr>
          </w:pPr>
          <w:r>
            <w:rPr>
              <w:rFonts w:ascii="Arial" w:hAnsi="Arial" w:cs="Arial"/>
              <w:sz w:val="20"/>
            </w:rPr>
            <w:t xml:space="preserve">Dr. </w:t>
          </w:r>
          <w:r w:rsidRPr="00725DE8">
            <w:rPr>
              <w:rFonts w:ascii="Arial" w:hAnsi="Arial" w:cs="Arial"/>
              <w:sz w:val="20"/>
            </w:rPr>
            <w:t xml:space="preserve">Pedro Azuara Rodríguez </w:t>
          </w:r>
        </w:p>
        <w:p w14:paraId="2E032274" w14:textId="77777777" w:rsidR="00EA3ACD" w:rsidRPr="00725DE8" w:rsidRDefault="00EA3ACD" w:rsidP="00164947">
          <w:pPr>
            <w:pStyle w:val="Piedepgina"/>
            <w:jc w:val="center"/>
            <w:rPr>
              <w:rFonts w:ascii="Arial" w:hAnsi="Arial" w:cs="Arial"/>
              <w:sz w:val="20"/>
            </w:rPr>
          </w:pPr>
          <w:r w:rsidRPr="00725DE8">
            <w:rPr>
              <w:rFonts w:ascii="Arial" w:hAnsi="Arial" w:cs="Arial"/>
              <w:sz w:val="20"/>
            </w:rPr>
            <w:t xml:space="preserve">Director </w:t>
          </w:r>
        </w:p>
      </w:tc>
      <w:tc>
        <w:tcPr>
          <w:tcW w:w="2223" w:type="dxa"/>
          <w:vAlign w:val="center"/>
        </w:tcPr>
        <w:p w14:paraId="494D8280" w14:textId="77777777" w:rsidR="00EA3ACD" w:rsidRPr="00725DE8" w:rsidRDefault="00EA3ACD" w:rsidP="00164947">
          <w:pPr>
            <w:pStyle w:val="Piedepgina"/>
            <w:jc w:val="center"/>
            <w:rPr>
              <w:rFonts w:ascii="Arial" w:hAnsi="Arial" w:cs="Arial"/>
              <w:sz w:val="20"/>
            </w:rPr>
          </w:pPr>
          <w:r w:rsidRPr="00725DE8">
            <w:rPr>
              <w:rFonts w:ascii="Arial" w:hAnsi="Arial" w:cs="Arial"/>
              <w:sz w:val="20"/>
            </w:rPr>
            <w:t>Fecha de revisión:</w:t>
          </w:r>
        </w:p>
        <w:p w14:paraId="3D94317B" w14:textId="06972E7D" w:rsidR="00EA3ACD" w:rsidRPr="00725DE8" w:rsidRDefault="00EA3ACD" w:rsidP="00164947">
          <w:pPr>
            <w:pStyle w:val="Piedepgina"/>
            <w:jc w:val="center"/>
            <w:rPr>
              <w:rFonts w:ascii="Arial" w:hAnsi="Arial" w:cs="Arial"/>
              <w:sz w:val="20"/>
            </w:rPr>
          </w:pPr>
          <w:r>
            <w:rPr>
              <w:rFonts w:ascii="Arial" w:hAnsi="Arial" w:cs="Arial"/>
              <w:sz w:val="20"/>
            </w:rPr>
            <w:t>17 FEBRERO 2023</w:t>
          </w:r>
        </w:p>
      </w:tc>
    </w:tr>
  </w:tbl>
  <w:bookmarkEnd w:id="90"/>
  <w:p w14:paraId="7D2B6185" w14:textId="77777777" w:rsidR="00EA3ACD" w:rsidRPr="009A57C9" w:rsidRDefault="00EA3ACD" w:rsidP="00A61ACA">
    <w:pPr>
      <w:pStyle w:val="Piedepgina"/>
      <w:jc w:val="center"/>
      <w:rPr>
        <w:rFonts w:ascii="Arial" w:hAnsi="Arial" w:cs="Arial"/>
        <w:b/>
        <w:bCs/>
        <w:sz w:val="16"/>
        <w:szCs w:val="16"/>
      </w:rPr>
    </w:pPr>
    <w:r w:rsidRPr="009A57C9">
      <w:rPr>
        <w:rFonts w:ascii="Arial" w:hAnsi="Arial" w:cs="Arial"/>
        <w:b/>
        <w:bCs/>
        <w:sz w:val="16"/>
        <w:szCs w:val="16"/>
      </w:rPr>
      <w:t>Toda copia en PAPEL es un “Documento No Controlado” a excepción del original</w:t>
    </w:r>
  </w:p>
  <w:p w14:paraId="04491D5C" w14:textId="77777777" w:rsidR="00EA3ACD" w:rsidRDefault="00EA3A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CC09A" w14:textId="77777777" w:rsidR="00363D9B" w:rsidRDefault="00363D9B" w:rsidP="00A61ACA">
      <w:r>
        <w:separator/>
      </w:r>
    </w:p>
  </w:footnote>
  <w:footnote w:type="continuationSeparator" w:id="0">
    <w:p w14:paraId="45EFC8A8" w14:textId="77777777" w:rsidR="00363D9B" w:rsidRDefault="00363D9B" w:rsidP="00A61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135" w:type="dxa"/>
      <w:jc w:val="center"/>
      <w:tblLayout w:type="fixed"/>
      <w:tblLook w:val="0000" w:firstRow="0" w:lastRow="0" w:firstColumn="0" w:lastColumn="0" w:noHBand="0" w:noVBand="0"/>
    </w:tblPr>
    <w:tblGrid>
      <w:gridCol w:w="2338"/>
      <w:gridCol w:w="4962"/>
      <w:gridCol w:w="2835"/>
    </w:tblGrid>
    <w:tr w:rsidR="00EA3ACD" w:rsidRPr="008A6B19" w14:paraId="286D2515" w14:textId="77777777" w:rsidTr="00D11037">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14:paraId="2607DFED" w14:textId="5988F09D" w:rsidR="00EA3ACD" w:rsidRPr="008A6B19" w:rsidRDefault="00EA3ACD" w:rsidP="00C54529">
          <w:pPr>
            <w:pStyle w:val="Piedepgina"/>
            <w:jc w:val="center"/>
            <w:rPr>
              <w:rFonts w:ascii="Arial" w:hAnsi="Arial" w:cs="Arial"/>
              <w:sz w:val="22"/>
            </w:rPr>
          </w:pPr>
          <w:r>
            <w:rPr>
              <w:rFonts w:ascii="Arial" w:hAnsi="Arial" w:cs="Arial"/>
              <w:sz w:val="22"/>
            </w:rPr>
            <w:t>Revisión 03</w:t>
          </w:r>
        </w:p>
      </w:tc>
      <w:tc>
        <w:tcPr>
          <w:tcW w:w="4962" w:type="dxa"/>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vAlign w:val="center"/>
        </w:tcPr>
        <w:p w14:paraId="331A4EA0" w14:textId="20027038" w:rsidR="00EA3ACD" w:rsidRPr="008A6B19" w:rsidRDefault="00EA3ACD" w:rsidP="00C54529">
          <w:pPr>
            <w:pStyle w:val="Encabezado"/>
            <w:ind w:left="-212" w:firstLine="212"/>
            <w:jc w:val="center"/>
            <w:rPr>
              <w:rFonts w:ascii="Arial" w:hAnsi="Arial" w:cs="Arial"/>
              <w:b/>
            </w:rPr>
          </w:pPr>
          <w:r w:rsidRPr="008A6B19">
            <w:rPr>
              <w:rFonts w:ascii="Arial" w:hAnsi="Arial" w:cs="Arial"/>
              <w:b/>
            </w:rPr>
            <w:t>Manual del Sistema de Gestión Integral</w:t>
          </w:r>
        </w:p>
      </w:tc>
      <w:tc>
        <w:tcPr>
          <w:tcW w:w="2835" w:type="dxa"/>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vAlign w:val="center"/>
        </w:tcPr>
        <w:p w14:paraId="1347113E" w14:textId="77777777" w:rsidR="00EA3ACD" w:rsidRPr="008A6B19" w:rsidRDefault="00EA3ACD" w:rsidP="00C54529">
          <w:pPr>
            <w:pStyle w:val="Piedepgina"/>
            <w:jc w:val="center"/>
            <w:rPr>
              <w:rFonts w:ascii="Arial" w:hAnsi="Arial" w:cs="Arial"/>
              <w:b/>
            </w:rPr>
          </w:pPr>
          <w:r w:rsidRPr="008A6B19">
            <w:rPr>
              <w:rFonts w:ascii="Arial" w:hAnsi="Arial" w:cs="Arial"/>
              <w:noProof/>
            </w:rPr>
            <w:drawing>
              <wp:inline distT="0" distB="0" distL="0" distR="0" wp14:anchorId="1D6F9AA9" wp14:editId="5D8CF8F2">
                <wp:extent cx="1168842" cy="761518"/>
                <wp:effectExtent l="0" t="0" r="0" b="635"/>
                <wp:docPr id="1" name="Imagen 1">
                  <a:extLst xmlns:a="http://schemas.openxmlformats.org/drawingml/2006/main">
                    <a:ext uri="{FF2B5EF4-FFF2-40B4-BE49-F238E27FC236}">
                      <a16:creationId xmlns:a16="http://schemas.microsoft.com/office/drawing/2014/main" id="{D77840AD-3EAE-4ECA-BC0D-E5EB333B65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77840AD-3EAE-4ECA-BC0D-E5EB333B651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6437" cy="766466"/>
                        </a:xfrm>
                        <a:prstGeom prst="rect">
                          <a:avLst/>
                        </a:prstGeom>
                      </pic:spPr>
                    </pic:pic>
                  </a:graphicData>
                </a:graphic>
              </wp:inline>
            </w:drawing>
          </w:r>
        </w:p>
      </w:tc>
    </w:tr>
    <w:tr w:rsidR="00EA3ACD" w:rsidRPr="008A6B19" w14:paraId="6224B349" w14:textId="77777777" w:rsidTr="00D11037">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14:paraId="7E345AE3" w14:textId="08BA8777" w:rsidR="00EA3ACD" w:rsidRPr="008A6B19" w:rsidRDefault="00EA3ACD" w:rsidP="00C54529">
          <w:pPr>
            <w:pStyle w:val="Piedepgina"/>
            <w:jc w:val="center"/>
            <w:rPr>
              <w:rFonts w:ascii="Arial" w:hAnsi="Arial" w:cs="Arial"/>
              <w:sz w:val="22"/>
            </w:rPr>
          </w:pPr>
          <w:r w:rsidRPr="008A6B19">
            <w:rPr>
              <w:rFonts w:ascii="Arial" w:hAnsi="Arial" w:cs="Arial"/>
              <w:sz w:val="22"/>
            </w:rPr>
            <w:t>ITGAM-CA-MC-001</w:t>
          </w:r>
        </w:p>
      </w:tc>
      <w:tc>
        <w:tcPr>
          <w:tcW w:w="4962" w:type="dxa"/>
          <w:vMerge/>
          <w:tcBorders>
            <w:left w:val="single" w:sz="12" w:space="0" w:color="808080" w:themeColor="background1" w:themeShade="80"/>
            <w:right w:val="single" w:sz="12" w:space="0" w:color="808080" w:themeColor="background1" w:themeShade="80"/>
          </w:tcBorders>
          <w:vAlign w:val="center"/>
        </w:tcPr>
        <w:p w14:paraId="398FA283" w14:textId="77777777" w:rsidR="00EA3ACD" w:rsidRPr="008A6B19" w:rsidRDefault="00EA3ACD" w:rsidP="00C54529">
          <w:pPr>
            <w:pStyle w:val="Piedepgina"/>
            <w:jc w:val="center"/>
            <w:rPr>
              <w:rFonts w:ascii="Arial" w:hAnsi="Arial" w:cs="Arial"/>
            </w:rPr>
          </w:pPr>
        </w:p>
      </w:tc>
      <w:tc>
        <w:tcPr>
          <w:tcW w:w="2835" w:type="dxa"/>
          <w:vMerge/>
          <w:tcBorders>
            <w:left w:val="single" w:sz="12" w:space="0" w:color="808080" w:themeColor="background1" w:themeShade="80"/>
            <w:right w:val="single" w:sz="12" w:space="0" w:color="808080" w:themeColor="background1" w:themeShade="80"/>
          </w:tcBorders>
        </w:tcPr>
        <w:p w14:paraId="565A52BB" w14:textId="77777777" w:rsidR="00EA3ACD" w:rsidRPr="008A6B19" w:rsidRDefault="00EA3ACD" w:rsidP="00C54529">
          <w:pPr>
            <w:pStyle w:val="Piedepgina"/>
            <w:jc w:val="center"/>
            <w:rPr>
              <w:rFonts w:ascii="Arial" w:hAnsi="Arial" w:cs="Arial"/>
              <w:b/>
            </w:rPr>
          </w:pPr>
        </w:p>
      </w:tc>
    </w:tr>
    <w:tr w:rsidR="00EA3ACD" w:rsidRPr="008A6B19" w14:paraId="761C6B35" w14:textId="77777777" w:rsidTr="00D11037">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sdt>
          <w:sdtPr>
            <w:rPr>
              <w:rFonts w:ascii="Arial" w:hAnsi="Arial" w:cs="Arial"/>
            </w:rPr>
            <w:id w:val="-1572885627"/>
            <w:docPartObj>
              <w:docPartGallery w:val="Page Numbers (Top of Page)"/>
              <w:docPartUnique/>
            </w:docPartObj>
          </w:sdtPr>
          <w:sdtEndPr/>
          <w:sdtContent>
            <w:p w14:paraId="34FEF22E" w14:textId="52116AD5" w:rsidR="00EA3ACD" w:rsidRPr="008A6B19" w:rsidRDefault="00EA3ACD" w:rsidP="00C54529">
              <w:pPr>
                <w:pStyle w:val="Encabezado"/>
                <w:jc w:val="center"/>
                <w:rPr>
                  <w:rFonts w:ascii="Arial" w:hAnsi="Arial" w:cs="Arial"/>
                  <w:sz w:val="22"/>
                </w:rPr>
              </w:pPr>
              <w:r w:rsidRPr="008A6B19">
                <w:rPr>
                  <w:rFonts w:ascii="Arial" w:hAnsi="Arial" w:cs="Arial"/>
                  <w:sz w:val="22"/>
                  <w:lang w:val="es-ES"/>
                </w:rPr>
                <w:t xml:space="preserve">Página </w:t>
              </w:r>
              <w:r w:rsidRPr="008A6B19">
                <w:rPr>
                  <w:rFonts w:ascii="Arial" w:hAnsi="Arial" w:cs="Arial"/>
                  <w:bCs/>
                </w:rPr>
                <w:fldChar w:fldCharType="begin"/>
              </w:r>
              <w:r w:rsidRPr="008A6B19">
                <w:rPr>
                  <w:rFonts w:ascii="Arial" w:hAnsi="Arial" w:cs="Arial"/>
                  <w:bCs/>
                  <w:sz w:val="22"/>
                </w:rPr>
                <w:instrText>PAGE</w:instrText>
              </w:r>
              <w:r w:rsidRPr="008A6B19">
                <w:rPr>
                  <w:rFonts w:ascii="Arial" w:hAnsi="Arial" w:cs="Arial"/>
                  <w:bCs/>
                </w:rPr>
                <w:fldChar w:fldCharType="separate"/>
              </w:r>
              <w:r>
                <w:rPr>
                  <w:rFonts w:ascii="Arial" w:hAnsi="Arial" w:cs="Arial"/>
                  <w:bCs/>
                  <w:noProof/>
                  <w:sz w:val="22"/>
                </w:rPr>
                <w:t>32</w:t>
              </w:r>
              <w:r w:rsidRPr="008A6B19">
                <w:rPr>
                  <w:rFonts w:ascii="Arial" w:hAnsi="Arial" w:cs="Arial"/>
                  <w:bCs/>
                </w:rPr>
                <w:fldChar w:fldCharType="end"/>
              </w:r>
              <w:r w:rsidRPr="008A6B19">
                <w:rPr>
                  <w:rFonts w:ascii="Arial" w:hAnsi="Arial" w:cs="Arial"/>
                  <w:sz w:val="22"/>
                  <w:lang w:val="es-ES"/>
                </w:rPr>
                <w:t xml:space="preserve"> de </w:t>
              </w:r>
              <w:r w:rsidRPr="008A6B19">
                <w:rPr>
                  <w:rFonts w:ascii="Arial" w:hAnsi="Arial" w:cs="Arial"/>
                  <w:bCs/>
                </w:rPr>
                <w:fldChar w:fldCharType="begin"/>
              </w:r>
              <w:r w:rsidRPr="008A6B19">
                <w:rPr>
                  <w:rFonts w:ascii="Arial" w:hAnsi="Arial" w:cs="Arial"/>
                  <w:bCs/>
                  <w:sz w:val="22"/>
                </w:rPr>
                <w:instrText>NUMPAGES</w:instrText>
              </w:r>
              <w:r w:rsidRPr="008A6B19">
                <w:rPr>
                  <w:rFonts w:ascii="Arial" w:hAnsi="Arial" w:cs="Arial"/>
                  <w:bCs/>
                </w:rPr>
                <w:fldChar w:fldCharType="separate"/>
              </w:r>
              <w:r>
                <w:rPr>
                  <w:rFonts w:ascii="Arial" w:hAnsi="Arial" w:cs="Arial"/>
                  <w:bCs/>
                  <w:noProof/>
                  <w:sz w:val="22"/>
                </w:rPr>
                <w:t>32</w:t>
              </w:r>
              <w:r w:rsidRPr="008A6B19">
                <w:rPr>
                  <w:rFonts w:ascii="Arial" w:hAnsi="Arial" w:cs="Arial"/>
                  <w:bCs/>
                </w:rPr>
                <w:fldChar w:fldCharType="end"/>
              </w:r>
            </w:p>
          </w:sdtContent>
        </w:sdt>
      </w:tc>
      <w:tc>
        <w:tcPr>
          <w:tcW w:w="4962" w:type="dxa"/>
          <w:vMerge/>
          <w:tcBorders>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14:paraId="339D8F73" w14:textId="77777777" w:rsidR="00EA3ACD" w:rsidRPr="008A6B19" w:rsidRDefault="00EA3ACD" w:rsidP="00C54529">
          <w:pPr>
            <w:pStyle w:val="Piedepgina"/>
            <w:jc w:val="center"/>
            <w:rPr>
              <w:rFonts w:ascii="Arial" w:hAnsi="Arial" w:cs="Arial"/>
            </w:rPr>
          </w:pPr>
        </w:p>
      </w:tc>
      <w:tc>
        <w:tcPr>
          <w:tcW w:w="2835" w:type="dxa"/>
          <w:vMerge/>
          <w:tcBorders>
            <w:left w:val="single" w:sz="12" w:space="0" w:color="808080" w:themeColor="background1" w:themeShade="80"/>
            <w:bottom w:val="single" w:sz="12" w:space="0" w:color="808080" w:themeColor="background1" w:themeShade="80"/>
            <w:right w:val="single" w:sz="12" w:space="0" w:color="808080" w:themeColor="background1" w:themeShade="80"/>
          </w:tcBorders>
        </w:tcPr>
        <w:p w14:paraId="3E950638" w14:textId="77777777" w:rsidR="00EA3ACD" w:rsidRPr="008A6B19" w:rsidRDefault="00EA3ACD" w:rsidP="00C54529">
          <w:pPr>
            <w:pStyle w:val="Piedepgina"/>
            <w:jc w:val="center"/>
            <w:rPr>
              <w:rFonts w:ascii="Arial" w:hAnsi="Arial" w:cs="Arial"/>
              <w:b/>
            </w:rPr>
          </w:pPr>
        </w:p>
      </w:tc>
    </w:tr>
  </w:tbl>
  <w:p w14:paraId="3B49BA6E" w14:textId="77777777" w:rsidR="00EA3ACD" w:rsidRPr="008A6B19" w:rsidRDefault="00EA3ACD">
    <w:pPr>
      <w:pStyle w:val="Encabezado"/>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135" w:type="dxa"/>
      <w:jc w:val="center"/>
      <w:tblLayout w:type="fixed"/>
      <w:tblLook w:val="0000" w:firstRow="0" w:lastRow="0" w:firstColumn="0" w:lastColumn="0" w:noHBand="0" w:noVBand="0"/>
    </w:tblPr>
    <w:tblGrid>
      <w:gridCol w:w="2338"/>
      <w:gridCol w:w="4962"/>
      <w:gridCol w:w="2835"/>
    </w:tblGrid>
    <w:tr w:rsidR="00EA3ACD" w:rsidRPr="008A6B19" w14:paraId="3B7DDE32" w14:textId="77777777" w:rsidTr="00D11037">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14:paraId="0D1FDDC2" w14:textId="761F0C7A" w:rsidR="00EA3ACD" w:rsidRPr="008A6B19" w:rsidRDefault="00EA3ACD" w:rsidP="00A61ACA">
          <w:pPr>
            <w:pStyle w:val="Piedepgina"/>
            <w:jc w:val="center"/>
            <w:rPr>
              <w:rFonts w:ascii="Arial" w:hAnsi="Arial" w:cs="Arial"/>
              <w:sz w:val="22"/>
            </w:rPr>
          </w:pPr>
          <w:r>
            <w:rPr>
              <w:rFonts w:ascii="Arial" w:hAnsi="Arial" w:cs="Arial"/>
              <w:sz w:val="22"/>
            </w:rPr>
            <w:t>Revisión 03</w:t>
          </w:r>
        </w:p>
      </w:tc>
      <w:tc>
        <w:tcPr>
          <w:tcW w:w="4962" w:type="dxa"/>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vAlign w:val="center"/>
        </w:tcPr>
        <w:p w14:paraId="1A8B042A" w14:textId="77777777" w:rsidR="00EA3ACD" w:rsidRPr="008A6B19" w:rsidRDefault="00EA3ACD" w:rsidP="00A61ACA">
          <w:pPr>
            <w:pStyle w:val="Encabezado"/>
            <w:ind w:left="-212" w:firstLine="212"/>
            <w:jc w:val="center"/>
            <w:rPr>
              <w:rFonts w:ascii="Arial" w:hAnsi="Arial" w:cs="Arial"/>
              <w:b/>
            </w:rPr>
          </w:pPr>
          <w:r w:rsidRPr="008A6B19">
            <w:rPr>
              <w:rFonts w:ascii="Arial" w:hAnsi="Arial" w:cs="Arial"/>
              <w:b/>
            </w:rPr>
            <w:t>Manual del Sistema de Gestión Integral</w:t>
          </w:r>
        </w:p>
      </w:tc>
      <w:tc>
        <w:tcPr>
          <w:tcW w:w="2835" w:type="dxa"/>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vAlign w:val="center"/>
        </w:tcPr>
        <w:p w14:paraId="622B8AEF" w14:textId="77777777" w:rsidR="00EA3ACD" w:rsidRPr="008A6B19" w:rsidRDefault="00EA3ACD" w:rsidP="00A61ACA">
          <w:pPr>
            <w:pStyle w:val="Piedepgina"/>
            <w:jc w:val="center"/>
            <w:rPr>
              <w:rFonts w:ascii="Arial" w:hAnsi="Arial" w:cs="Arial"/>
              <w:b/>
            </w:rPr>
          </w:pPr>
          <w:r w:rsidRPr="008A6B19">
            <w:rPr>
              <w:rFonts w:ascii="Arial" w:hAnsi="Arial" w:cs="Arial"/>
              <w:noProof/>
            </w:rPr>
            <w:drawing>
              <wp:inline distT="0" distB="0" distL="0" distR="0" wp14:anchorId="0437348F" wp14:editId="54E800DA">
                <wp:extent cx="1168842" cy="761518"/>
                <wp:effectExtent l="0" t="0" r="0" b="635"/>
                <wp:docPr id="2" name="Imagen 2">
                  <a:extLst xmlns:a="http://schemas.openxmlformats.org/drawingml/2006/main">
                    <a:ext uri="{FF2B5EF4-FFF2-40B4-BE49-F238E27FC236}">
                      <a16:creationId xmlns:a16="http://schemas.microsoft.com/office/drawing/2014/main" id="{D77840AD-3EAE-4ECA-BC0D-E5EB333B65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77840AD-3EAE-4ECA-BC0D-E5EB333B651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6437" cy="766466"/>
                        </a:xfrm>
                        <a:prstGeom prst="rect">
                          <a:avLst/>
                        </a:prstGeom>
                      </pic:spPr>
                    </pic:pic>
                  </a:graphicData>
                </a:graphic>
              </wp:inline>
            </w:drawing>
          </w:r>
        </w:p>
      </w:tc>
    </w:tr>
    <w:tr w:rsidR="00EA3ACD" w:rsidRPr="008A6B19" w14:paraId="38A5A7D5" w14:textId="77777777" w:rsidTr="00D11037">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14:paraId="66C2092A" w14:textId="77777777" w:rsidR="00EA3ACD" w:rsidRPr="008A6B19" w:rsidRDefault="00EA3ACD" w:rsidP="00A61ACA">
          <w:pPr>
            <w:pStyle w:val="Piedepgina"/>
            <w:jc w:val="center"/>
            <w:rPr>
              <w:rFonts w:ascii="Arial" w:hAnsi="Arial" w:cs="Arial"/>
              <w:sz w:val="22"/>
            </w:rPr>
          </w:pPr>
          <w:r w:rsidRPr="008A6B19">
            <w:rPr>
              <w:rFonts w:ascii="Arial" w:hAnsi="Arial" w:cs="Arial"/>
              <w:sz w:val="22"/>
            </w:rPr>
            <w:t>ITGAM-CA-MC-001</w:t>
          </w:r>
        </w:p>
      </w:tc>
      <w:tc>
        <w:tcPr>
          <w:tcW w:w="4962" w:type="dxa"/>
          <w:vMerge/>
          <w:tcBorders>
            <w:left w:val="single" w:sz="12" w:space="0" w:color="808080" w:themeColor="background1" w:themeShade="80"/>
            <w:right w:val="single" w:sz="12" w:space="0" w:color="808080" w:themeColor="background1" w:themeShade="80"/>
          </w:tcBorders>
          <w:vAlign w:val="center"/>
        </w:tcPr>
        <w:p w14:paraId="3CE68AC4" w14:textId="77777777" w:rsidR="00EA3ACD" w:rsidRPr="008A6B19" w:rsidRDefault="00EA3ACD" w:rsidP="00A61ACA">
          <w:pPr>
            <w:pStyle w:val="Piedepgina"/>
            <w:jc w:val="center"/>
            <w:rPr>
              <w:rFonts w:ascii="Arial" w:hAnsi="Arial" w:cs="Arial"/>
            </w:rPr>
          </w:pPr>
        </w:p>
      </w:tc>
      <w:tc>
        <w:tcPr>
          <w:tcW w:w="2835" w:type="dxa"/>
          <w:vMerge/>
          <w:tcBorders>
            <w:left w:val="single" w:sz="12" w:space="0" w:color="808080" w:themeColor="background1" w:themeShade="80"/>
            <w:right w:val="single" w:sz="12" w:space="0" w:color="808080" w:themeColor="background1" w:themeShade="80"/>
          </w:tcBorders>
        </w:tcPr>
        <w:p w14:paraId="73665A5D" w14:textId="77777777" w:rsidR="00EA3ACD" w:rsidRPr="008A6B19" w:rsidRDefault="00EA3ACD" w:rsidP="00A61ACA">
          <w:pPr>
            <w:pStyle w:val="Piedepgina"/>
            <w:jc w:val="center"/>
            <w:rPr>
              <w:rFonts w:ascii="Arial" w:hAnsi="Arial" w:cs="Arial"/>
              <w:b/>
            </w:rPr>
          </w:pPr>
        </w:p>
      </w:tc>
    </w:tr>
    <w:tr w:rsidR="00EA3ACD" w:rsidRPr="008A6B19" w14:paraId="02284850" w14:textId="77777777" w:rsidTr="00D11037">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sdt>
          <w:sdtPr>
            <w:rPr>
              <w:rFonts w:ascii="Arial" w:hAnsi="Arial" w:cs="Arial"/>
            </w:rPr>
            <w:id w:val="-626400602"/>
            <w:docPartObj>
              <w:docPartGallery w:val="Page Numbers (Top of Page)"/>
              <w:docPartUnique/>
            </w:docPartObj>
          </w:sdtPr>
          <w:sdtEndPr/>
          <w:sdtContent>
            <w:p w14:paraId="46246E92" w14:textId="4C28CCBA" w:rsidR="00EA3ACD" w:rsidRPr="008A6B19" w:rsidRDefault="00EA3ACD" w:rsidP="00A61ACA">
              <w:pPr>
                <w:pStyle w:val="Encabezado"/>
                <w:jc w:val="center"/>
                <w:rPr>
                  <w:rFonts w:ascii="Arial" w:hAnsi="Arial" w:cs="Arial"/>
                  <w:sz w:val="22"/>
                </w:rPr>
              </w:pPr>
              <w:r w:rsidRPr="008A6B19">
                <w:rPr>
                  <w:rFonts w:ascii="Arial" w:hAnsi="Arial" w:cs="Arial"/>
                  <w:sz w:val="22"/>
                  <w:lang w:val="es-ES"/>
                </w:rPr>
                <w:t xml:space="preserve">Página </w:t>
              </w:r>
              <w:r w:rsidRPr="008A6B19">
                <w:rPr>
                  <w:rFonts w:ascii="Arial" w:hAnsi="Arial" w:cs="Arial"/>
                  <w:bCs/>
                </w:rPr>
                <w:fldChar w:fldCharType="begin"/>
              </w:r>
              <w:r w:rsidRPr="008A6B19">
                <w:rPr>
                  <w:rFonts w:ascii="Arial" w:hAnsi="Arial" w:cs="Arial"/>
                  <w:bCs/>
                  <w:sz w:val="22"/>
                </w:rPr>
                <w:instrText>PAGE</w:instrText>
              </w:r>
              <w:r w:rsidRPr="008A6B19">
                <w:rPr>
                  <w:rFonts w:ascii="Arial" w:hAnsi="Arial" w:cs="Arial"/>
                  <w:bCs/>
                </w:rPr>
                <w:fldChar w:fldCharType="separate"/>
              </w:r>
              <w:r>
                <w:rPr>
                  <w:rFonts w:ascii="Arial" w:hAnsi="Arial" w:cs="Arial"/>
                  <w:bCs/>
                  <w:noProof/>
                  <w:sz w:val="22"/>
                </w:rPr>
                <w:t>1</w:t>
              </w:r>
              <w:r w:rsidRPr="008A6B19">
                <w:rPr>
                  <w:rFonts w:ascii="Arial" w:hAnsi="Arial" w:cs="Arial"/>
                  <w:bCs/>
                </w:rPr>
                <w:fldChar w:fldCharType="end"/>
              </w:r>
              <w:r w:rsidRPr="008A6B19">
                <w:rPr>
                  <w:rFonts w:ascii="Arial" w:hAnsi="Arial" w:cs="Arial"/>
                  <w:sz w:val="22"/>
                  <w:lang w:val="es-ES"/>
                </w:rPr>
                <w:t xml:space="preserve"> de </w:t>
              </w:r>
              <w:r w:rsidRPr="008A6B19">
                <w:rPr>
                  <w:rFonts w:ascii="Arial" w:hAnsi="Arial" w:cs="Arial"/>
                  <w:bCs/>
                </w:rPr>
                <w:fldChar w:fldCharType="begin"/>
              </w:r>
              <w:r w:rsidRPr="008A6B19">
                <w:rPr>
                  <w:rFonts w:ascii="Arial" w:hAnsi="Arial" w:cs="Arial"/>
                  <w:bCs/>
                  <w:sz w:val="22"/>
                </w:rPr>
                <w:instrText>NUMPAGES</w:instrText>
              </w:r>
              <w:r w:rsidRPr="008A6B19">
                <w:rPr>
                  <w:rFonts w:ascii="Arial" w:hAnsi="Arial" w:cs="Arial"/>
                  <w:bCs/>
                </w:rPr>
                <w:fldChar w:fldCharType="separate"/>
              </w:r>
              <w:r>
                <w:rPr>
                  <w:rFonts w:ascii="Arial" w:hAnsi="Arial" w:cs="Arial"/>
                  <w:bCs/>
                  <w:noProof/>
                  <w:sz w:val="22"/>
                </w:rPr>
                <w:t>32</w:t>
              </w:r>
              <w:r w:rsidRPr="008A6B19">
                <w:rPr>
                  <w:rFonts w:ascii="Arial" w:hAnsi="Arial" w:cs="Arial"/>
                  <w:bCs/>
                </w:rPr>
                <w:fldChar w:fldCharType="end"/>
              </w:r>
            </w:p>
          </w:sdtContent>
        </w:sdt>
      </w:tc>
      <w:tc>
        <w:tcPr>
          <w:tcW w:w="4962" w:type="dxa"/>
          <w:vMerge/>
          <w:tcBorders>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14:paraId="7EB2A8DB" w14:textId="77777777" w:rsidR="00EA3ACD" w:rsidRPr="008A6B19" w:rsidRDefault="00EA3ACD" w:rsidP="00A61ACA">
          <w:pPr>
            <w:pStyle w:val="Piedepgina"/>
            <w:jc w:val="center"/>
            <w:rPr>
              <w:rFonts w:ascii="Arial" w:hAnsi="Arial" w:cs="Arial"/>
            </w:rPr>
          </w:pPr>
        </w:p>
      </w:tc>
      <w:tc>
        <w:tcPr>
          <w:tcW w:w="2835" w:type="dxa"/>
          <w:vMerge/>
          <w:tcBorders>
            <w:left w:val="single" w:sz="12" w:space="0" w:color="808080" w:themeColor="background1" w:themeShade="80"/>
            <w:bottom w:val="single" w:sz="12" w:space="0" w:color="808080" w:themeColor="background1" w:themeShade="80"/>
            <w:right w:val="single" w:sz="12" w:space="0" w:color="808080" w:themeColor="background1" w:themeShade="80"/>
          </w:tcBorders>
        </w:tcPr>
        <w:p w14:paraId="2704E740" w14:textId="77777777" w:rsidR="00EA3ACD" w:rsidRPr="008A6B19" w:rsidRDefault="00EA3ACD" w:rsidP="00A61ACA">
          <w:pPr>
            <w:pStyle w:val="Piedepgina"/>
            <w:jc w:val="center"/>
            <w:rPr>
              <w:rFonts w:ascii="Arial" w:hAnsi="Arial" w:cs="Arial"/>
              <w:b/>
            </w:rPr>
          </w:pPr>
        </w:p>
      </w:tc>
    </w:tr>
  </w:tbl>
  <w:p w14:paraId="5E6AD22B" w14:textId="77777777" w:rsidR="00EA3ACD" w:rsidRPr="008A6B19" w:rsidRDefault="00EA3ACD">
    <w:pPr>
      <w:pStyle w:val="Encabezad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DBDAB"/>
    <w:multiLevelType w:val="hybridMultilevel"/>
    <w:tmpl w:val="8864C964"/>
    <w:lvl w:ilvl="0" w:tplc="A6849B26">
      <w:start w:val="1"/>
      <w:numFmt w:val="lowerLetter"/>
      <w:lvlText w:val="%1)"/>
      <w:lvlJc w:val="left"/>
    </w:lvl>
    <w:lvl w:ilvl="1" w:tplc="7C6CA6D6">
      <w:start w:val="1"/>
      <w:numFmt w:val="bullet"/>
      <w:lvlText w:val=""/>
      <w:lvlJc w:val="left"/>
    </w:lvl>
    <w:lvl w:ilvl="2" w:tplc="F5F67144">
      <w:numFmt w:val="decimal"/>
      <w:lvlText w:val=""/>
      <w:lvlJc w:val="left"/>
    </w:lvl>
    <w:lvl w:ilvl="3" w:tplc="C890E25C">
      <w:numFmt w:val="decimal"/>
      <w:lvlText w:val=""/>
      <w:lvlJc w:val="left"/>
    </w:lvl>
    <w:lvl w:ilvl="4" w:tplc="A168B3D6">
      <w:numFmt w:val="decimal"/>
      <w:lvlText w:val=""/>
      <w:lvlJc w:val="left"/>
    </w:lvl>
    <w:lvl w:ilvl="5" w:tplc="8620E8C0">
      <w:numFmt w:val="decimal"/>
      <w:lvlText w:val=""/>
      <w:lvlJc w:val="left"/>
    </w:lvl>
    <w:lvl w:ilvl="6" w:tplc="9556731C">
      <w:numFmt w:val="decimal"/>
      <w:lvlText w:val=""/>
      <w:lvlJc w:val="left"/>
    </w:lvl>
    <w:lvl w:ilvl="7" w:tplc="6EF88412">
      <w:numFmt w:val="decimal"/>
      <w:lvlText w:val=""/>
      <w:lvlJc w:val="left"/>
    </w:lvl>
    <w:lvl w:ilvl="8" w:tplc="0FBC08B8">
      <w:numFmt w:val="decimal"/>
      <w:lvlText w:val=""/>
      <w:lvlJc w:val="left"/>
    </w:lvl>
  </w:abstractNum>
  <w:abstractNum w:abstractNumId="1" w15:restartNumberingAfterBreak="0">
    <w:nsid w:val="0B03E0C6"/>
    <w:multiLevelType w:val="hybridMultilevel"/>
    <w:tmpl w:val="FB884138"/>
    <w:lvl w:ilvl="0" w:tplc="92FEB792">
      <w:start w:val="1"/>
      <w:numFmt w:val="lowerLetter"/>
      <w:lvlText w:val="%1)"/>
      <w:lvlJc w:val="left"/>
    </w:lvl>
    <w:lvl w:ilvl="1" w:tplc="0B38B3AE">
      <w:start w:val="1"/>
      <w:numFmt w:val="bullet"/>
      <w:lvlText w:val=""/>
      <w:lvlJc w:val="left"/>
    </w:lvl>
    <w:lvl w:ilvl="2" w:tplc="8D78C844">
      <w:numFmt w:val="decimal"/>
      <w:lvlText w:val=""/>
      <w:lvlJc w:val="left"/>
    </w:lvl>
    <w:lvl w:ilvl="3" w:tplc="7B7A5768">
      <w:numFmt w:val="decimal"/>
      <w:lvlText w:val=""/>
      <w:lvlJc w:val="left"/>
    </w:lvl>
    <w:lvl w:ilvl="4" w:tplc="A60EEF1A">
      <w:numFmt w:val="decimal"/>
      <w:lvlText w:val=""/>
      <w:lvlJc w:val="left"/>
    </w:lvl>
    <w:lvl w:ilvl="5" w:tplc="7E261CE0">
      <w:numFmt w:val="decimal"/>
      <w:lvlText w:val=""/>
      <w:lvlJc w:val="left"/>
    </w:lvl>
    <w:lvl w:ilvl="6" w:tplc="347271C8">
      <w:numFmt w:val="decimal"/>
      <w:lvlText w:val=""/>
      <w:lvlJc w:val="left"/>
    </w:lvl>
    <w:lvl w:ilvl="7" w:tplc="91AE5918">
      <w:numFmt w:val="decimal"/>
      <w:lvlText w:val=""/>
      <w:lvlJc w:val="left"/>
    </w:lvl>
    <w:lvl w:ilvl="8" w:tplc="72021C54">
      <w:numFmt w:val="decimal"/>
      <w:lvlText w:val=""/>
      <w:lvlJc w:val="left"/>
    </w:lvl>
  </w:abstractNum>
  <w:abstractNum w:abstractNumId="2" w15:restartNumberingAfterBreak="0">
    <w:nsid w:val="0BCC47E6"/>
    <w:multiLevelType w:val="hybridMultilevel"/>
    <w:tmpl w:val="F15604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E070DD"/>
    <w:multiLevelType w:val="hybridMultilevel"/>
    <w:tmpl w:val="532AC5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676F96"/>
    <w:multiLevelType w:val="hybridMultilevel"/>
    <w:tmpl w:val="4F447D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9A769B"/>
    <w:multiLevelType w:val="hybridMultilevel"/>
    <w:tmpl w:val="2B1C27EA"/>
    <w:lvl w:ilvl="0" w:tplc="9078F292">
      <w:start w:val="1"/>
      <w:numFmt w:val="lowerLetter"/>
      <w:lvlText w:val="%1)"/>
      <w:lvlJc w:val="left"/>
    </w:lvl>
    <w:lvl w:ilvl="1" w:tplc="5F908B6E">
      <w:numFmt w:val="decimal"/>
      <w:lvlText w:val=""/>
      <w:lvlJc w:val="left"/>
    </w:lvl>
    <w:lvl w:ilvl="2" w:tplc="7B027E6E">
      <w:numFmt w:val="decimal"/>
      <w:lvlText w:val=""/>
      <w:lvlJc w:val="left"/>
    </w:lvl>
    <w:lvl w:ilvl="3" w:tplc="C26410AC">
      <w:numFmt w:val="decimal"/>
      <w:lvlText w:val=""/>
      <w:lvlJc w:val="left"/>
    </w:lvl>
    <w:lvl w:ilvl="4" w:tplc="FBA236B2">
      <w:numFmt w:val="decimal"/>
      <w:lvlText w:val=""/>
      <w:lvlJc w:val="left"/>
    </w:lvl>
    <w:lvl w:ilvl="5" w:tplc="B464D008">
      <w:numFmt w:val="decimal"/>
      <w:lvlText w:val=""/>
      <w:lvlJc w:val="left"/>
    </w:lvl>
    <w:lvl w:ilvl="6" w:tplc="7AA6CCBE">
      <w:numFmt w:val="decimal"/>
      <w:lvlText w:val=""/>
      <w:lvlJc w:val="left"/>
    </w:lvl>
    <w:lvl w:ilvl="7" w:tplc="4CBAF3FC">
      <w:numFmt w:val="decimal"/>
      <w:lvlText w:val=""/>
      <w:lvlJc w:val="left"/>
    </w:lvl>
    <w:lvl w:ilvl="8" w:tplc="CD664A7E">
      <w:numFmt w:val="decimal"/>
      <w:lvlText w:val=""/>
      <w:lvlJc w:val="left"/>
    </w:lvl>
  </w:abstractNum>
  <w:abstractNum w:abstractNumId="6" w15:restartNumberingAfterBreak="0">
    <w:nsid w:val="1BEFD79F"/>
    <w:multiLevelType w:val="hybridMultilevel"/>
    <w:tmpl w:val="86107EEC"/>
    <w:lvl w:ilvl="0" w:tplc="B8C864A2">
      <w:start w:val="3"/>
      <w:numFmt w:val="decimal"/>
      <w:lvlText w:val="%1."/>
      <w:lvlJc w:val="left"/>
    </w:lvl>
    <w:lvl w:ilvl="1" w:tplc="2F505D98">
      <w:start w:val="1"/>
      <w:numFmt w:val="bullet"/>
      <w:lvlText w:val=""/>
      <w:lvlJc w:val="left"/>
    </w:lvl>
    <w:lvl w:ilvl="2" w:tplc="1422CA40">
      <w:numFmt w:val="decimal"/>
      <w:lvlText w:val=""/>
      <w:lvlJc w:val="left"/>
    </w:lvl>
    <w:lvl w:ilvl="3" w:tplc="B1524064">
      <w:numFmt w:val="decimal"/>
      <w:lvlText w:val=""/>
      <w:lvlJc w:val="left"/>
    </w:lvl>
    <w:lvl w:ilvl="4" w:tplc="8DC68EB6">
      <w:numFmt w:val="decimal"/>
      <w:lvlText w:val=""/>
      <w:lvlJc w:val="left"/>
    </w:lvl>
    <w:lvl w:ilvl="5" w:tplc="4DD2E766">
      <w:numFmt w:val="decimal"/>
      <w:lvlText w:val=""/>
      <w:lvlJc w:val="left"/>
    </w:lvl>
    <w:lvl w:ilvl="6" w:tplc="BB10CB36">
      <w:numFmt w:val="decimal"/>
      <w:lvlText w:val=""/>
      <w:lvlJc w:val="left"/>
    </w:lvl>
    <w:lvl w:ilvl="7" w:tplc="5A248152">
      <w:numFmt w:val="decimal"/>
      <w:lvlText w:val=""/>
      <w:lvlJc w:val="left"/>
    </w:lvl>
    <w:lvl w:ilvl="8" w:tplc="B90C70C4">
      <w:numFmt w:val="decimal"/>
      <w:lvlText w:val=""/>
      <w:lvlJc w:val="left"/>
    </w:lvl>
  </w:abstractNum>
  <w:abstractNum w:abstractNumId="7" w15:restartNumberingAfterBreak="0">
    <w:nsid w:val="22DA43A6"/>
    <w:multiLevelType w:val="hybridMultilevel"/>
    <w:tmpl w:val="0DCCBE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443A858"/>
    <w:multiLevelType w:val="hybridMultilevel"/>
    <w:tmpl w:val="0D5A78AA"/>
    <w:lvl w:ilvl="0" w:tplc="ADEA7E4C">
      <w:start w:val="1"/>
      <w:numFmt w:val="lowerLetter"/>
      <w:lvlText w:val="%1."/>
      <w:lvlJc w:val="left"/>
    </w:lvl>
    <w:lvl w:ilvl="1" w:tplc="8B388594">
      <w:numFmt w:val="decimal"/>
      <w:lvlText w:val=""/>
      <w:lvlJc w:val="left"/>
    </w:lvl>
    <w:lvl w:ilvl="2" w:tplc="E3D86616">
      <w:numFmt w:val="decimal"/>
      <w:lvlText w:val=""/>
      <w:lvlJc w:val="left"/>
    </w:lvl>
    <w:lvl w:ilvl="3" w:tplc="B010F64E">
      <w:numFmt w:val="decimal"/>
      <w:lvlText w:val=""/>
      <w:lvlJc w:val="left"/>
    </w:lvl>
    <w:lvl w:ilvl="4" w:tplc="B36A76D8">
      <w:numFmt w:val="decimal"/>
      <w:lvlText w:val=""/>
      <w:lvlJc w:val="left"/>
    </w:lvl>
    <w:lvl w:ilvl="5" w:tplc="A37432EE">
      <w:numFmt w:val="decimal"/>
      <w:lvlText w:val=""/>
      <w:lvlJc w:val="left"/>
    </w:lvl>
    <w:lvl w:ilvl="6" w:tplc="3FB2FCCA">
      <w:numFmt w:val="decimal"/>
      <w:lvlText w:val=""/>
      <w:lvlJc w:val="left"/>
    </w:lvl>
    <w:lvl w:ilvl="7" w:tplc="7B025E40">
      <w:numFmt w:val="decimal"/>
      <w:lvlText w:val=""/>
      <w:lvlJc w:val="left"/>
    </w:lvl>
    <w:lvl w:ilvl="8" w:tplc="28BAE2EC">
      <w:numFmt w:val="decimal"/>
      <w:lvlText w:val=""/>
      <w:lvlJc w:val="left"/>
    </w:lvl>
  </w:abstractNum>
  <w:abstractNum w:abstractNumId="9" w15:restartNumberingAfterBreak="0">
    <w:nsid w:val="257130A3"/>
    <w:multiLevelType w:val="hybridMultilevel"/>
    <w:tmpl w:val="95D6A412"/>
    <w:lvl w:ilvl="0" w:tplc="DDFEE7C6">
      <w:start w:val="1"/>
      <w:numFmt w:val="lowerLetter"/>
      <w:lvlText w:val="%1)"/>
      <w:lvlJc w:val="left"/>
    </w:lvl>
    <w:lvl w:ilvl="1" w:tplc="231402A6">
      <w:numFmt w:val="decimal"/>
      <w:lvlText w:val=""/>
      <w:lvlJc w:val="left"/>
    </w:lvl>
    <w:lvl w:ilvl="2" w:tplc="09E641BC">
      <w:numFmt w:val="decimal"/>
      <w:lvlText w:val=""/>
      <w:lvlJc w:val="left"/>
    </w:lvl>
    <w:lvl w:ilvl="3" w:tplc="54804618">
      <w:numFmt w:val="decimal"/>
      <w:lvlText w:val=""/>
      <w:lvlJc w:val="left"/>
    </w:lvl>
    <w:lvl w:ilvl="4" w:tplc="8990FFA4">
      <w:numFmt w:val="decimal"/>
      <w:lvlText w:val=""/>
      <w:lvlJc w:val="left"/>
    </w:lvl>
    <w:lvl w:ilvl="5" w:tplc="E5663940">
      <w:numFmt w:val="decimal"/>
      <w:lvlText w:val=""/>
      <w:lvlJc w:val="left"/>
    </w:lvl>
    <w:lvl w:ilvl="6" w:tplc="D4CC3EB8">
      <w:numFmt w:val="decimal"/>
      <w:lvlText w:val=""/>
      <w:lvlJc w:val="left"/>
    </w:lvl>
    <w:lvl w:ilvl="7" w:tplc="7D9C6190">
      <w:numFmt w:val="decimal"/>
      <w:lvlText w:val=""/>
      <w:lvlJc w:val="left"/>
    </w:lvl>
    <w:lvl w:ilvl="8" w:tplc="44409B1E">
      <w:numFmt w:val="decimal"/>
      <w:lvlText w:val=""/>
      <w:lvlJc w:val="left"/>
    </w:lvl>
  </w:abstractNum>
  <w:abstractNum w:abstractNumId="10" w15:restartNumberingAfterBreak="0">
    <w:nsid w:val="25E45D32"/>
    <w:multiLevelType w:val="hybridMultilevel"/>
    <w:tmpl w:val="724C2DF4"/>
    <w:lvl w:ilvl="0" w:tplc="3E3E6438">
      <w:start w:val="5"/>
      <w:numFmt w:val="lowerLetter"/>
      <w:lvlText w:val="%1."/>
      <w:lvlJc w:val="left"/>
    </w:lvl>
    <w:lvl w:ilvl="1" w:tplc="1C38F904">
      <w:numFmt w:val="decimal"/>
      <w:lvlText w:val=""/>
      <w:lvlJc w:val="left"/>
    </w:lvl>
    <w:lvl w:ilvl="2" w:tplc="90C8BA9E">
      <w:numFmt w:val="decimal"/>
      <w:lvlText w:val=""/>
      <w:lvlJc w:val="left"/>
    </w:lvl>
    <w:lvl w:ilvl="3" w:tplc="F09E74B4">
      <w:numFmt w:val="decimal"/>
      <w:lvlText w:val=""/>
      <w:lvlJc w:val="left"/>
    </w:lvl>
    <w:lvl w:ilvl="4" w:tplc="A72E4424">
      <w:numFmt w:val="decimal"/>
      <w:lvlText w:val=""/>
      <w:lvlJc w:val="left"/>
    </w:lvl>
    <w:lvl w:ilvl="5" w:tplc="A81A7B3E">
      <w:numFmt w:val="decimal"/>
      <w:lvlText w:val=""/>
      <w:lvlJc w:val="left"/>
    </w:lvl>
    <w:lvl w:ilvl="6" w:tplc="980E0142">
      <w:numFmt w:val="decimal"/>
      <w:lvlText w:val=""/>
      <w:lvlJc w:val="left"/>
    </w:lvl>
    <w:lvl w:ilvl="7" w:tplc="894A5720">
      <w:numFmt w:val="decimal"/>
      <w:lvlText w:val=""/>
      <w:lvlJc w:val="left"/>
    </w:lvl>
    <w:lvl w:ilvl="8" w:tplc="FD9029FE">
      <w:numFmt w:val="decimal"/>
      <w:lvlText w:val=""/>
      <w:lvlJc w:val="left"/>
    </w:lvl>
  </w:abstractNum>
  <w:abstractNum w:abstractNumId="11" w15:restartNumberingAfterBreak="0">
    <w:nsid w:val="2CA88611"/>
    <w:multiLevelType w:val="hybridMultilevel"/>
    <w:tmpl w:val="E780DBAC"/>
    <w:lvl w:ilvl="0" w:tplc="EF10C5A4">
      <w:start w:val="1"/>
      <w:numFmt w:val="lowerLetter"/>
      <w:lvlText w:val="%1)"/>
      <w:lvlJc w:val="left"/>
    </w:lvl>
    <w:lvl w:ilvl="1" w:tplc="D2A46B2C">
      <w:numFmt w:val="decimal"/>
      <w:lvlText w:val=""/>
      <w:lvlJc w:val="left"/>
    </w:lvl>
    <w:lvl w:ilvl="2" w:tplc="F8C402C0">
      <w:numFmt w:val="decimal"/>
      <w:lvlText w:val=""/>
      <w:lvlJc w:val="left"/>
    </w:lvl>
    <w:lvl w:ilvl="3" w:tplc="ED64C09E">
      <w:numFmt w:val="decimal"/>
      <w:lvlText w:val=""/>
      <w:lvlJc w:val="left"/>
    </w:lvl>
    <w:lvl w:ilvl="4" w:tplc="0D0E2CE8">
      <w:numFmt w:val="decimal"/>
      <w:lvlText w:val=""/>
      <w:lvlJc w:val="left"/>
    </w:lvl>
    <w:lvl w:ilvl="5" w:tplc="38AC8034">
      <w:numFmt w:val="decimal"/>
      <w:lvlText w:val=""/>
      <w:lvlJc w:val="left"/>
    </w:lvl>
    <w:lvl w:ilvl="6" w:tplc="E5965422">
      <w:numFmt w:val="decimal"/>
      <w:lvlText w:val=""/>
      <w:lvlJc w:val="left"/>
    </w:lvl>
    <w:lvl w:ilvl="7" w:tplc="020E4A6A">
      <w:numFmt w:val="decimal"/>
      <w:lvlText w:val=""/>
      <w:lvlJc w:val="left"/>
    </w:lvl>
    <w:lvl w:ilvl="8" w:tplc="2CF0646A">
      <w:numFmt w:val="decimal"/>
      <w:lvlText w:val=""/>
      <w:lvlJc w:val="left"/>
    </w:lvl>
  </w:abstractNum>
  <w:abstractNum w:abstractNumId="12" w15:restartNumberingAfterBreak="0">
    <w:nsid w:val="2D1D5AE9"/>
    <w:multiLevelType w:val="hybridMultilevel"/>
    <w:tmpl w:val="085C15DC"/>
    <w:lvl w:ilvl="0" w:tplc="E8EE80EC">
      <w:start w:val="1"/>
      <w:numFmt w:val="lowerLetter"/>
      <w:lvlText w:val="%1)"/>
      <w:lvlJc w:val="left"/>
    </w:lvl>
    <w:lvl w:ilvl="1" w:tplc="5504F4D0">
      <w:numFmt w:val="decimal"/>
      <w:lvlText w:val=""/>
      <w:lvlJc w:val="left"/>
    </w:lvl>
    <w:lvl w:ilvl="2" w:tplc="6D1A0BFE">
      <w:numFmt w:val="decimal"/>
      <w:lvlText w:val=""/>
      <w:lvlJc w:val="left"/>
    </w:lvl>
    <w:lvl w:ilvl="3" w:tplc="694637A2">
      <w:numFmt w:val="decimal"/>
      <w:lvlText w:val=""/>
      <w:lvlJc w:val="left"/>
    </w:lvl>
    <w:lvl w:ilvl="4" w:tplc="A9D022BC">
      <w:numFmt w:val="decimal"/>
      <w:lvlText w:val=""/>
      <w:lvlJc w:val="left"/>
    </w:lvl>
    <w:lvl w:ilvl="5" w:tplc="11E61AB0">
      <w:numFmt w:val="decimal"/>
      <w:lvlText w:val=""/>
      <w:lvlJc w:val="left"/>
    </w:lvl>
    <w:lvl w:ilvl="6" w:tplc="2EC2108C">
      <w:numFmt w:val="decimal"/>
      <w:lvlText w:val=""/>
      <w:lvlJc w:val="left"/>
    </w:lvl>
    <w:lvl w:ilvl="7" w:tplc="2B38560E">
      <w:numFmt w:val="decimal"/>
      <w:lvlText w:val=""/>
      <w:lvlJc w:val="left"/>
    </w:lvl>
    <w:lvl w:ilvl="8" w:tplc="E822F434">
      <w:numFmt w:val="decimal"/>
      <w:lvlText w:val=""/>
      <w:lvlJc w:val="left"/>
    </w:lvl>
  </w:abstractNum>
  <w:abstractNum w:abstractNumId="13" w15:restartNumberingAfterBreak="0">
    <w:nsid w:val="2DD040DB"/>
    <w:multiLevelType w:val="hybridMultilevel"/>
    <w:tmpl w:val="B050878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3AB105"/>
    <w:multiLevelType w:val="hybridMultilevel"/>
    <w:tmpl w:val="1A3E095C"/>
    <w:lvl w:ilvl="0" w:tplc="63A2C8D4">
      <w:start w:val="1"/>
      <w:numFmt w:val="lowerLetter"/>
      <w:lvlText w:val="%1)"/>
      <w:lvlJc w:val="left"/>
    </w:lvl>
    <w:lvl w:ilvl="1" w:tplc="10E2EE74">
      <w:numFmt w:val="decimal"/>
      <w:lvlText w:val=""/>
      <w:lvlJc w:val="left"/>
    </w:lvl>
    <w:lvl w:ilvl="2" w:tplc="5CB89BDC">
      <w:numFmt w:val="decimal"/>
      <w:lvlText w:val=""/>
      <w:lvlJc w:val="left"/>
    </w:lvl>
    <w:lvl w:ilvl="3" w:tplc="E0C6A842">
      <w:numFmt w:val="decimal"/>
      <w:lvlText w:val=""/>
      <w:lvlJc w:val="left"/>
    </w:lvl>
    <w:lvl w:ilvl="4" w:tplc="696CB916">
      <w:numFmt w:val="decimal"/>
      <w:lvlText w:val=""/>
      <w:lvlJc w:val="left"/>
    </w:lvl>
    <w:lvl w:ilvl="5" w:tplc="2BD880B4">
      <w:numFmt w:val="decimal"/>
      <w:lvlText w:val=""/>
      <w:lvlJc w:val="left"/>
    </w:lvl>
    <w:lvl w:ilvl="6" w:tplc="042AFB98">
      <w:numFmt w:val="decimal"/>
      <w:lvlText w:val=""/>
      <w:lvlJc w:val="left"/>
    </w:lvl>
    <w:lvl w:ilvl="7" w:tplc="9698B512">
      <w:numFmt w:val="decimal"/>
      <w:lvlText w:val=""/>
      <w:lvlJc w:val="left"/>
    </w:lvl>
    <w:lvl w:ilvl="8" w:tplc="2B3CF0D4">
      <w:numFmt w:val="decimal"/>
      <w:lvlText w:val=""/>
      <w:lvlJc w:val="left"/>
    </w:lvl>
  </w:abstractNum>
  <w:abstractNum w:abstractNumId="15" w15:restartNumberingAfterBreak="0">
    <w:nsid w:val="360C2037"/>
    <w:multiLevelType w:val="hybridMultilevel"/>
    <w:tmpl w:val="50D461FA"/>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DBA5912"/>
    <w:multiLevelType w:val="hybridMultilevel"/>
    <w:tmpl w:val="85AC902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2DBA31"/>
    <w:multiLevelType w:val="hybridMultilevel"/>
    <w:tmpl w:val="BD62C96A"/>
    <w:lvl w:ilvl="0" w:tplc="642A126A">
      <w:start w:val="1"/>
      <w:numFmt w:val="lowerLetter"/>
      <w:lvlText w:val="%1)"/>
      <w:lvlJc w:val="left"/>
    </w:lvl>
    <w:lvl w:ilvl="1" w:tplc="CAEEB010">
      <w:numFmt w:val="decimal"/>
      <w:lvlText w:val=""/>
      <w:lvlJc w:val="left"/>
    </w:lvl>
    <w:lvl w:ilvl="2" w:tplc="C8584D98">
      <w:numFmt w:val="decimal"/>
      <w:lvlText w:val=""/>
      <w:lvlJc w:val="left"/>
    </w:lvl>
    <w:lvl w:ilvl="3" w:tplc="384C397E">
      <w:numFmt w:val="decimal"/>
      <w:lvlText w:val=""/>
      <w:lvlJc w:val="left"/>
    </w:lvl>
    <w:lvl w:ilvl="4" w:tplc="171CCCB2">
      <w:numFmt w:val="decimal"/>
      <w:lvlText w:val=""/>
      <w:lvlJc w:val="left"/>
    </w:lvl>
    <w:lvl w:ilvl="5" w:tplc="8480C63A">
      <w:numFmt w:val="decimal"/>
      <w:lvlText w:val=""/>
      <w:lvlJc w:val="left"/>
    </w:lvl>
    <w:lvl w:ilvl="6" w:tplc="2668D2F6">
      <w:numFmt w:val="decimal"/>
      <w:lvlText w:val=""/>
      <w:lvlJc w:val="left"/>
    </w:lvl>
    <w:lvl w:ilvl="7" w:tplc="DE4EFD08">
      <w:numFmt w:val="decimal"/>
      <w:lvlText w:val=""/>
      <w:lvlJc w:val="left"/>
    </w:lvl>
    <w:lvl w:ilvl="8" w:tplc="D3BEB7F8">
      <w:numFmt w:val="decimal"/>
      <w:lvlText w:val=""/>
      <w:lvlJc w:val="left"/>
    </w:lvl>
  </w:abstractNum>
  <w:abstractNum w:abstractNumId="18" w15:restartNumberingAfterBreak="0">
    <w:nsid w:val="41A7C4C9"/>
    <w:multiLevelType w:val="hybridMultilevel"/>
    <w:tmpl w:val="73F271F4"/>
    <w:lvl w:ilvl="0" w:tplc="2F68252A">
      <w:start w:val="1"/>
      <w:numFmt w:val="bullet"/>
      <w:lvlText w:val=""/>
      <w:lvlJc w:val="left"/>
    </w:lvl>
    <w:lvl w:ilvl="1" w:tplc="1CD8DBAA">
      <w:numFmt w:val="decimal"/>
      <w:lvlText w:val=""/>
      <w:lvlJc w:val="left"/>
    </w:lvl>
    <w:lvl w:ilvl="2" w:tplc="AB78971A">
      <w:numFmt w:val="decimal"/>
      <w:lvlText w:val=""/>
      <w:lvlJc w:val="left"/>
    </w:lvl>
    <w:lvl w:ilvl="3" w:tplc="5F78E166">
      <w:numFmt w:val="decimal"/>
      <w:lvlText w:val=""/>
      <w:lvlJc w:val="left"/>
    </w:lvl>
    <w:lvl w:ilvl="4" w:tplc="91B2F2FA">
      <w:numFmt w:val="decimal"/>
      <w:lvlText w:val=""/>
      <w:lvlJc w:val="left"/>
    </w:lvl>
    <w:lvl w:ilvl="5" w:tplc="2390AA6A">
      <w:numFmt w:val="decimal"/>
      <w:lvlText w:val=""/>
      <w:lvlJc w:val="left"/>
    </w:lvl>
    <w:lvl w:ilvl="6" w:tplc="49B8A18E">
      <w:numFmt w:val="decimal"/>
      <w:lvlText w:val=""/>
      <w:lvlJc w:val="left"/>
    </w:lvl>
    <w:lvl w:ilvl="7" w:tplc="5AB40F9A">
      <w:numFmt w:val="decimal"/>
      <w:lvlText w:val=""/>
      <w:lvlJc w:val="left"/>
    </w:lvl>
    <w:lvl w:ilvl="8" w:tplc="E0F49854">
      <w:numFmt w:val="decimal"/>
      <w:lvlText w:val=""/>
      <w:lvlJc w:val="left"/>
    </w:lvl>
  </w:abstractNum>
  <w:abstractNum w:abstractNumId="19" w15:restartNumberingAfterBreak="0">
    <w:nsid w:val="431BD7B7"/>
    <w:multiLevelType w:val="hybridMultilevel"/>
    <w:tmpl w:val="64D4B40A"/>
    <w:lvl w:ilvl="0" w:tplc="77569F1E">
      <w:start w:val="10"/>
      <w:numFmt w:val="lowerLetter"/>
      <w:lvlText w:val="%1."/>
      <w:lvlJc w:val="left"/>
    </w:lvl>
    <w:lvl w:ilvl="1" w:tplc="B3E61F3A">
      <w:numFmt w:val="decimal"/>
      <w:lvlText w:val=""/>
      <w:lvlJc w:val="left"/>
    </w:lvl>
    <w:lvl w:ilvl="2" w:tplc="646C22D8">
      <w:numFmt w:val="decimal"/>
      <w:lvlText w:val=""/>
      <w:lvlJc w:val="left"/>
    </w:lvl>
    <w:lvl w:ilvl="3" w:tplc="25ACB50C">
      <w:numFmt w:val="decimal"/>
      <w:lvlText w:val=""/>
      <w:lvlJc w:val="left"/>
    </w:lvl>
    <w:lvl w:ilvl="4" w:tplc="01A0ACB2">
      <w:numFmt w:val="decimal"/>
      <w:lvlText w:val=""/>
      <w:lvlJc w:val="left"/>
    </w:lvl>
    <w:lvl w:ilvl="5" w:tplc="B7C45762">
      <w:numFmt w:val="decimal"/>
      <w:lvlText w:val=""/>
      <w:lvlJc w:val="left"/>
    </w:lvl>
    <w:lvl w:ilvl="6" w:tplc="E22093DA">
      <w:numFmt w:val="decimal"/>
      <w:lvlText w:val=""/>
      <w:lvlJc w:val="left"/>
    </w:lvl>
    <w:lvl w:ilvl="7" w:tplc="782A49DE">
      <w:numFmt w:val="decimal"/>
      <w:lvlText w:val=""/>
      <w:lvlJc w:val="left"/>
    </w:lvl>
    <w:lvl w:ilvl="8" w:tplc="40D466C2">
      <w:numFmt w:val="decimal"/>
      <w:lvlText w:val=""/>
      <w:lvlJc w:val="left"/>
    </w:lvl>
  </w:abstractNum>
  <w:abstractNum w:abstractNumId="20" w15:restartNumberingAfterBreak="0">
    <w:nsid w:val="4353D0CD"/>
    <w:multiLevelType w:val="hybridMultilevel"/>
    <w:tmpl w:val="01A0B32E"/>
    <w:lvl w:ilvl="0" w:tplc="5D2A853A">
      <w:start w:val="1"/>
      <w:numFmt w:val="lowerLetter"/>
      <w:lvlText w:val="%1)"/>
      <w:lvlJc w:val="left"/>
    </w:lvl>
    <w:lvl w:ilvl="1" w:tplc="A72CB1F0">
      <w:numFmt w:val="decimal"/>
      <w:lvlText w:val=""/>
      <w:lvlJc w:val="left"/>
    </w:lvl>
    <w:lvl w:ilvl="2" w:tplc="C856376C">
      <w:numFmt w:val="decimal"/>
      <w:lvlText w:val=""/>
      <w:lvlJc w:val="left"/>
    </w:lvl>
    <w:lvl w:ilvl="3" w:tplc="914EF88A">
      <w:numFmt w:val="decimal"/>
      <w:lvlText w:val=""/>
      <w:lvlJc w:val="left"/>
    </w:lvl>
    <w:lvl w:ilvl="4" w:tplc="8FE4C212">
      <w:numFmt w:val="decimal"/>
      <w:lvlText w:val=""/>
      <w:lvlJc w:val="left"/>
    </w:lvl>
    <w:lvl w:ilvl="5" w:tplc="E4F2C8B8">
      <w:numFmt w:val="decimal"/>
      <w:lvlText w:val=""/>
      <w:lvlJc w:val="left"/>
    </w:lvl>
    <w:lvl w:ilvl="6" w:tplc="EBD01656">
      <w:numFmt w:val="decimal"/>
      <w:lvlText w:val=""/>
      <w:lvlJc w:val="left"/>
    </w:lvl>
    <w:lvl w:ilvl="7" w:tplc="273EEE04">
      <w:numFmt w:val="decimal"/>
      <w:lvlText w:val=""/>
      <w:lvlJc w:val="left"/>
    </w:lvl>
    <w:lvl w:ilvl="8" w:tplc="C968582C">
      <w:numFmt w:val="decimal"/>
      <w:lvlText w:val=""/>
      <w:lvlJc w:val="left"/>
    </w:lvl>
  </w:abstractNum>
  <w:abstractNum w:abstractNumId="21" w15:restartNumberingAfterBreak="0">
    <w:nsid w:val="436C6125"/>
    <w:multiLevelType w:val="hybridMultilevel"/>
    <w:tmpl w:val="5D807590"/>
    <w:lvl w:ilvl="0" w:tplc="A3465D1A">
      <w:start w:val="3"/>
      <w:numFmt w:val="lowerLetter"/>
      <w:lvlText w:val="%1)"/>
      <w:lvlJc w:val="left"/>
    </w:lvl>
    <w:lvl w:ilvl="1" w:tplc="3A401618">
      <w:start w:val="1"/>
      <w:numFmt w:val="bullet"/>
      <w:lvlText w:val=""/>
      <w:lvlJc w:val="left"/>
    </w:lvl>
    <w:lvl w:ilvl="2" w:tplc="F9E8BFE2">
      <w:numFmt w:val="decimal"/>
      <w:lvlText w:val=""/>
      <w:lvlJc w:val="left"/>
    </w:lvl>
    <w:lvl w:ilvl="3" w:tplc="D3DE77E2">
      <w:numFmt w:val="decimal"/>
      <w:lvlText w:val=""/>
      <w:lvlJc w:val="left"/>
    </w:lvl>
    <w:lvl w:ilvl="4" w:tplc="BA32B800">
      <w:numFmt w:val="decimal"/>
      <w:lvlText w:val=""/>
      <w:lvlJc w:val="left"/>
    </w:lvl>
    <w:lvl w:ilvl="5" w:tplc="5E8801B0">
      <w:numFmt w:val="decimal"/>
      <w:lvlText w:val=""/>
      <w:lvlJc w:val="left"/>
    </w:lvl>
    <w:lvl w:ilvl="6" w:tplc="02F25050">
      <w:numFmt w:val="decimal"/>
      <w:lvlText w:val=""/>
      <w:lvlJc w:val="left"/>
    </w:lvl>
    <w:lvl w:ilvl="7" w:tplc="845A078E">
      <w:numFmt w:val="decimal"/>
      <w:lvlText w:val=""/>
      <w:lvlJc w:val="left"/>
    </w:lvl>
    <w:lvl w:ilvl="8" w:tplc="3EB0563E">
      <w:numFmt w:val="decimal"/>
      <w:lvlText w:val=""/>
      <w:lvlJc w:val="left"/>
    </w:lvl>
  </w:abstractNum>
  <w:abstractNum w:abstractNumId="22" w15:restartNumberingAfterBreak="0">
    <w:nsid w:val="47641895"/>
    <w:multiLevelType w:val="hybridMultilevel"/>
    <w:tmpl w:val="954C1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E6AFB66"/>
    <w:multiLevelType w:val="hybridMultilevel"/>
    <w:tmpl w:val="3B325D28"/>
    <w:lvl w:ilvl="0" w:tplc="3314E56C">
      <w:start w:val="1"/>
      <w:numFmt w:val="lowerLetter"/>
      <w:lvlText w:val="%1."/>
      <w:lvlJc w:val="left"/>
    </w:lvl>
    <w:lvl w:ilvl="1" w:tplc="0BBC7D84">
      <w:numFmt w:val="decimal"/>
      <w:lvlText w:val=""/>
      <w:lvlJc w:val="left"/>
    </w:lvl>
    <w:lvl w:ilvl="2" w:tplc="931C09EE">
      <w:numFmt w:val="decimal"/>
      <w:lvlText w:val=""/>
      <w:lvlJc w:val="left"/>
    </w:lvl>
    <w:lvl w:ilvl="3" w:tplc="74A2DF2E">
      <w:numFmt w:val="decimal"/>
      <w:lvlText w:val=""/>
      <w:lvlJc w:val="left"/>
    </w:lvl>
    <w:lvl w:ilvl="4" w:tplc="A7145150">
      <w:numFmt w:val="decimal"/>
      <w:lvlText w:val=""/>
      <w:lvlJc w:val="left"/>
    </w:lvl>
    <w:lvl w:ilvl="5" w:tplc="C3727746">
      <w:numFmt w:val="decimal"/>
      <w:lvlText w:val=""/>
      <w:lvlJc w:val="left"/>
    </w:lvl>
    <w:lvl w:ilvl="6" w:tplc="2704358C">
      <w:numFmt w:val="decimal"/>
      <w:lvlText w:val=""/>
      <w:lvlJc w:val="left"/>
    </w:lvl>
    <w:lvl w:ilvl="7" w:tplc="A8C87AF4">
      <w:numFmt w:val="decimal"/>
      <w:lvlText w:val=""/>
      <w:lvlJc w:val="left"/>
    </w:lvl>
    <w:lvl w:ilvl="8" w:tplc="5D5E6A18">
      <w:numFmt w:val="decimal"/>
      <w:lvlText w:val=""/>
      <w:lvlJc w:val="left"/>
    </w:lvl>
  </w:abstractNum>
  <w:abstractNum w:abstractNumId="24" w15:restartNumberingAfterBreak="0">
    <w:nsid w:val="519B500D"/>
    <w:multiLevelType w:val="hybridMultilevel"/>
    <w:tmpl w:val="46DE3C32"/>
    <w:lvl w:ilvl="0" w:tplc="B6963AC0">
      <w:start w:val="1"/>
      <w:numFmt w:val="lowerLetter"/>
      <w:lvlText w:val="%1."/>
      <w:lvlJc w:val="left"/>
    </w:lvl>
    <w:lvl w:ilvl="1" w:tplc="4DDC567E">
      <w:numFmt w:val="decimal"/>
      <w:lvlText w:val=""/>
      <w:lvlJc w:val="left"/>
    </w:lvl>
    <w:lvl w:ilvl="2" w:tplc="8CC02CB0">
      <w:numFmt w:val="decimal"/>
      <w:lvlText w:val=""/>
      <w:lvlJc w:val="left"/>
    </w:lvl>
    <w:lvl w:ilvl="3" w:tplc="AA12001C">
      <w:numFmt w:val="decimal"/>
      <w:lvlText w:val=""/>
      <w:lvlJc w:val="left"/>
    </w:lvl>
    <w:lvl w:ilvl="4" w:tplc="7DA4887A">
      <w:numFmt w:val="decimal"/>
      <w:lvlText w:val=""/>
      <w:lvlJc w:val="left"/>
    </w:lvl>
    <w:lvl w:ilvl="5" w:tplc="1358921C">
      <w:numFmt w:val="decimal"/>
      <w:lvlText w:val=""/>
      <w:lvlJc w:val="left"/>
    </w:lvl>
    <w:lvl w:ilvl="6" w:tplc="C5A26D3A">
      <w:numFmt w:val="decimal"/>
      <w:lvlText w:val=""/>
      <w:lvlJc w:val="left"/>
    </w:lvl>
    <w:lvl w:ilvl="7" w:tplc="E7B24C0C">
      <w:numFmt w:val="decimal"/>
      <w:lvlText w:val=""/>
      <w:lvlJc w:val="left"/>
    </w:lvl>
    <w:lvl w:ilvl="8" w:tplc="CD1C3D62">
      <w:numFmt w:val="decimal"/>
      <w:lvlText w:val=""/>
      <w:lvlJc w:val="left"/>
    </w:lvl>
  </w:abstractNum>
  <w:abstractNum w:abstractNumId="25" w15:restartNumberingAfterBreak="0">
    <w:nsid w:val="53164912"/>
    <w:multiLevelType w:val="hybridMultilevel"/>
    <w:tmpl w:val="009E03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4E49EB4"/>
    <w:multiLevelType w:val="hybridMultilevel"/>
    <w:tmpl w:val="582E4A90"/>
    <w:lvl w:ilvl="0" w:tplc="F8AED022">
      <w:start w:val="2"/>
      <w:numFmt w:val="lowerLetter"/>
      <w:lvlText w:val="%1)"/>
      <w:lvlJc w:val="left"/>
    </w:lvl>
    <w:lvl w:ilvl="1" w:tplc="1E04FDA2">
      <w:numFmt w:val="decimal"/>
      <w:lvlText w:val=""/>
      <w:lvlJc w:val="left"/>
    </w:lvl>
    <w:lvl w:ilvl="2" w:tplc="EF88E606">
      <w:numFmt w:val="decimal"/>
      <w:lvlText w:val=""/>
      <w:lvlJc w:val="left"/>
    </w:lvl>
    <w:lvl w:ilvl="3" w:tplc="0E8E9D00">
      <w:numFmt w:val="decimal"/>
      <w:lvlText w:val=""/>
      <w:lvlJc w:val="left"/>
    </w:lvl>
    <w:lvl w:ilvl="4" w:tplc="B274AC38">
      <w:numFmt w:val="decimal"/>
      <w:lvlText w:val=""/>
      <w:lvlJc w:val="left"/>
    </w:lvl>
    <w:lvl w:ilvl="5" w:tplc="78DE4E00">
      <w:numFmt w:val="decimal"/>
      <w:lvlText w:val=""/>
      <w:lvlJc w:val="left"/>
    </w:lvl>
    <w:lvl w:ilvl="6" w:tplc="A4561662">
      <w:numFmt w:val="decimal"/>
      <w:lvlText w:val=""/>
      <w:lvlJc w:val="left"/>
    </w:lvl>
    <w:lvl w:ilvl="7" w:tplc="EA683D80">
      <w:numFmt w:val="decimal"/>
      <w:lvlText w:val=""/>
      <w:lvlJc w:val="left"/>
    </w:lvl>
    <w:lvl w:ilvl="8" w:tplc="CCBAB018">
      <w:numFmt w:val="decimal"/>
      <w:lvlText w:val=""/>
      <w:lvlJc w:val="left"/>
    </w:lvl>
  </w:abstractNum>
  <w:abstractNum w:abstractNumId="27" w15:restartNumberingAfterBreak="0">
    <w:nsid w:val="628C895D"/>
    <w:multiLevelType w:val="hybridMultilevel"/>
    <w:tmpl w:val="FFBEB0B2"/>
    <w:lvl w:ilvl="0" w:tplc="545E1ED6">
      <w:start w:val="1"/>
      <w:numFmt w:val="lowerLetter"/>
      <w:lvlText w:val="%1)"/>
      <w:lvlJc w:val="left"/>
    </w:lvl>
    <w:lvl w:ilvl="1" w:tplc="4586A238">
      <w:numFmt w:val="decimal"/>
      <w:lvlText w:val=""/>
      <w:lvlJc w:val="left"/>
    </w:lvl>
    <w:lvl w:ilvl="2" w:tplc="D722C50C">
      <w:numFmt w:val="decimal"/>
      <w:lvlText w:val=""/>
      <w:lvlJc w:val="left"/>
    </w:lvl>
    <w:lvl w:ilvl="3" w:tplc="F59E2E3E">
      <w:numFmt w:val="decimal"/>
      <w:lvlText w:val=""/>
      <w:lvlJc w:val="left"/>
    </w:lvl>
    <w:lvl w:ilvl="4" w:tplc="60BA255A">
      <w:numFmt w:val="decimal"/>
      <w:lvlText w:val=""/>
      <w:lvlJc w:val="left"/>
    </w:lvl>
    <w:lvl w:ilvl="5" w:tplc="55C60554">
      <w:numFmt w:val="decimal"/>
      <w:lvlText w:val=""/>
      <w:lvlJc w:val="left"/>
    </w:lvl>
    <w:lvl w:ilvl="6" w:tplc="AB602200">
      <w:numFmt w:val="decimal"/>
      <w:lvlText w:val=""/>
      <w:lvlJc w:val="left"/>
    </w:lvl>
    <w:lvl w:ilvl="7" w:tplc="C9A2F8F0">
      <w:numFmt w:val="decimal"/>
      <w:lvlText w:val=""/>
      <w:lvlJc w:val="left"/>
    </w:lvl>
    <w:lvl w:ilvl="8" w:tplc="9844056A">
      <w:numFmt w:val="decimal"/>
      <w:lvlText w:val=""/>
      <w:lvlJc w:val="left"/>
    </w:lvl>
  </w:abstractNum>
  <w:abstractNum w:abstractNumId="28" w15:restartNumberingAfterBreak="0">
    <w:nsid w:val="62BBD95A"/>
    <w:multiLevelType w:val="hybridMultilevel"/>
    <w:tmpl w:val="60A40F0A"/>
    <w:lvl w:ilvl="0" w:tplc="60C03530">
      <w:start w:val="1"/>
      <w:numFmt w:val="lowerLetter"/>
      <w:lvlText w:val="%1)"/>
      <w:lvlJc w:val="left"/>
    </w:lvl>
    <w:lvl w:ilvl="1" w:tplc="B92A0B50">
      <w:numFmt w:val="decimal"/>
      <w:lvlText w:val=""/>
      <w:lvlJc w:val="left"/>
    </w:lvl>
    <w:lvl w:ilvl="2" w:tplc="5B1CA4D0">
      <w:numFmt w:val="decimal"/>
      <w:lvlText w:val=""/>
      <w:lvlJc w:val="left"/>
    </w:lvl>
    <w:lvl w:ilvl="3" w:tplc="4DA656E4">
      <w:numFmt w:val="decimal"/>
      <w:lvlText w:val=""/>
      <w:lvlJc w:val="left"/>
    </w:lvl>
    <w:lvl w:ilvl="4" w:tplc="F2F682FA">
      <w:numFmt w:val="decimal"/>
      <w:lvlText w:val=""/>
      <w:lvlJc w:val="left"/>
    </w:lvl>
    <w:lvl w:ilvl="5" w:tplc="249829A6">
      <w:numFmt w:val="decimal"/>
      <w:lvlText w:val=""/>
      <w:lvlJc w:val="left"/>
    </w:lvl>
    <w:lvl w:ilvl="6" w:tplc="2640E9F2">
      <w:numFmt w:val="decimal"/>
      <w:lvlText w:val=""/>
      <w:lvlJc w:val="left"/>
    </w:lvl>
    <w:lvl w:ilvl="7" w:tplc="A43AC638">
      <w:numFmt w:val="decimal"/>
      <w:lvlText w:val=""/>
      <w:lvlJc w:val="left"/>
    </w:lvl>
    <w:lvl w:ilvl="8" w:tplc="D38665D6">
      <w:numFmt w:val="decimal"/>
      <w:lvlText w:val=""/>
      <w:lvlJc w:val="left"/>
    </w:lvl>
  </w:abstractNum>
  <w:abstractNum w:abstractNumId="29" w15:restartNumberingAfterBreak="0">
    <w:nsid w:val="65512C89"/>
    <w:multiLevelType w:val="hybridMultilevel"/>
    <w:tmpl w:val="9E024B92"/>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763845E"/>
    <w:multiLevelType w:val="hybridMultilevel"/>
    <w:tmpl w:val="F6DE64F2"/>
    <w:lvl w:ilvl="0" w:tplc="F68C128E">
      <w:start w:val="1"/>
      <w:numFmt w:val="lowerLetter"/>
      <w:lvlText w:val="%1)"/>
      <w:lvlJc w:val="left"/>
    </w:lvl>
    <w:lvl w:ilvl="1" w:tplc="3C88A75C">
      <w:numFmt w:val="decimal"/>
      <w:lvlText w:val=""/>
      <w:lvlJc w:val="left"/>
    </w:lvl>
    <w:lvl w:ilvl="2" w:tplc="1A14CA94">
      <w:numFmt w:val="decimal"/>
      <w:lvlText w:val=""/>
      <w:lvlJc w:val="left"/>
    </w:lvl>
    <w:lvl w:ilvl="3" w:tplc="18FE4F76">
      <w:numFmt w:val="decimal"/>
      <w:lvlText w:val=""/>
      <w:lvlJc w:val="left"/>
    </w:lvl>
    <w:lvl w:ilvl="4" w:tplc="CD8E6428">
      <w:numFmt w:val="decimal"/>
      <w:lvlText w:val=""/>
      <w:lvlJc w:val="left"/>
    </w:lvl>
    <w:lvl w:ilvl="5" w:tplc="C5E0C8C4">
      <w:numFmt w:val="decimal"/>
      <w:lvlText w:val=""/>
      <w:lvlJc w:val="left"/>
    </w:lvl>
    <w:lvl w:ilvl="6" w:tplc="8AC05888">
      <w:numFmt w:val="decimal"/>
      <w:lvlText w:val=""/>
      <w:lvlJc w:val="left"/>
    </w:lvl>
    <w:lvl w:ilvl="7" w:tplc="EF7C2E36">
      <w:numFmt w:val="decimal"/>
      <w:lvlText w:val=""/>
      <w:lvlJc w:val="left"/>
    </w:lvl>
    <w:lvl w:ilvl="8" w:tplc="51F0CA40">
      <w:numFmt w:val="decimal"/>
      <w:lvlText w:val=""/>
      <w:lvlJc w:val="left"/>
    </w:lvl>
  </w:abstractNum>
  <w:abstractNum w:abstractNumId="31" w15:restartNumberingAfterBreak="0">
    <w:nsid w:val="6B2374A3"/>
    <w:multiLevelType w:val="hybridMultilevel"/>
    <w:tmpl w:val="CD92F1F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B68079A"/>
    <w:multiLevelType w:val="hybridMultilevel"/>
    <w:tmpl w:val="78501900"/>
    <w:lvl w:ilvl="0" w:tplc="65BC76EC">
      <w:start w:val="1"/>
      <w:numFmt w:val="bullet"/>
      <w:lvlText w:val=""/>
      <w:lvlJc w:val="left"/>
    </w:lvl>
    <w:lvl w:ilvl="1" w:tplc="BB2AEDB2">
      <w:numFmt w:val="decimal"/>
      <w:lvlText w:val=""/>
      <w:lvlJc w:val="left"/>
    </w:lvl>
    <w:lvl w:ilvl="2" w:tplc="89C84C00">
      <w:numFmt w:val="decimal"/>
      <w:lvlText w:val=""/>
      <w:lvlJc w:val="left"/>
    </w:lvl>
    <w:lvl w:ilvl="3" w:tplc="F75293C2">
      <w:numFmt w:val="decimal"/>
      <w:lvlText w:val=""/>
      <w:lvlJc w:val="left"/>
    </w:lvl>
    <w:lvl w:ilvl="4" w:tplc="03BCB4B6">
      <w:numFmt w:val="decimal"/>
      <w:lvlText w:val=""/>
      <w:lvlJc w:val="left"/>
    </w:lvl>
    <w:lvl w:ilvl="5" w:tplc="5B8096BE">
      <w:numFmt w:val="decimal"/>
      <w:lvlText w:val=""/>
      <w:lvlJc w:val="left"/>
    </w:lvl>
    <w:lvl w:ilvl="6" w:tplc="89A6154A">
      <w:numFmt w:val="decimal"/>
      <w:lvlText w:val=""/>
      <w:lvlJc w:val="left"/>
    </w:lvl>
    <w:lvl w:ilvl="7" w:tplc="2576A00A">
      <w:numFmt w:val="decimal"/>
      <w:lvlText w:val=""/>
      <w:lvlJc w:val="left"/>
    </w:lvl>
    <w:lvl w:ilvl="8" w:tplc="117C138C">
      <w:numFmt w:val="decimal"/>
      <w:lvlText w:val=""/>
      <w:lvlJc w:val="left"/>
    </w:lvl>
  </w:abstractNum>
  <w:abstractNum w:abstractNumId="33" w15:restartNumberingAfterBreak="0">
    <w:nsid w:val="6F7A5E56"/>
    <w:multiLevelType w:val="hybridMultilevel"/>
    <w:tmpl w:val="C3F87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1F32454"/>
    <w:multiLevelType w:val="hybridMultilevel"/>
    <w:tmpl w:val="09C07A14"/>
    <w:lvl w:ilvl="0" w:tplc="EB6E633C">
      <w:start w:val="1"/>
      <w:numFmt w:val="lowerLetter"/>
      <w:lvlText w:val="%1)"/>
      <w:lvlJc w:val="left"/>
    </w:lvl>
    <w:lvl w:ilvl="1" w:tplc="75060122">
      <w:numFmt w:val="decimal"/>
      <w:lvlText w:val=""/>
      <w:lvlJc w:val="left"/>
    </w:lvl>
    <w:lvl w:ilvl="2" w:tplc="DB3E9350">
      <w:numFmt w:val="decimal"/>
      <w:lvlText w:val=""/>
      <w:lvlJc w:val="left"/>
    </w:lvl>
    <w:lvl w:ilvl="3" w:tplc="E5E2B4A0">
      <w:numFmt w:val="decimal"/>
      <w:lvlText w:val=""/>
      <w:lvlJc w:val="left"/>
    </w:lvl>
    <w:lvl w:ilvl="4" w:tplc="080CFCA6">
      <w:numFmt w:val="decimal"/>
      <w:lvlText w:val=""/>
      <w:lvlJc w:val="left"/>
    </w:lvl>
    <w:lvl w:ilvl="5" w:tplc="2E444136">
      <w:numFmt w:val="decimal"/>
      <w:lvlText w:val=""/>
      <w:lvlJc w:val="left"/>
    </w:lvl>
    <w:lvl w:ilvl="6" w:tplc="FFE23D58">
      <w:numFmt w:val="decimal"/>
      <w:lvlText w:val=""/>
      <w:lvlJc w:val="left"/>
    </w:lvl>
    <w:lvl w:ilvl="7" w:tplc="A22AC276">
      <w:numFmt w:val="decimal"/>
      <w:lvlText w:val=""/>
      <w:lvlJc w:val="left"/>
    </w:lvl>
    <w:lvl w:ilvl="8" w:tplc="A8AECD8A">
      <w:numFmt w:val="decimal"/>
      <w:lvlText w:val=""/>
      <w:lvlJc w:val="left"/>
    </w:lvl>
  </w:abstractNum>
  <w:abstractNum w:abstractNumId="35" w15:restartNumberingAfterBreak="0">
    <w:nsid w:val="721DA317"/>
    <w:multiLevelType w:val="hybridMultilevel"/>
    <w:tmpl w:val="7828FA06"/>
    <w:lvl w:ilvl="0" w:tplc="489C0F2C">
      <w:start w:val="1"/>
      <w:numFmt w:val="bullet"/>
      <w:lvlText w:val=""/>
      <w:lvlJc w:val="left"/>
    </w:lvl>
    <w:lvl w:ilvl="1" w:tplc="8BA6CC76">
      <w:numFmt w:val="decimal"/>
      <w:lvlText w:val=""/>
      <w:lvlJc w:val="left"/>
    </w:lvl>
    <w:lvl w:ilvl="2" w:tplc="555CFD52">
      <w:numFmt w:val="decimal"/>
      <w:lvlText w:val=""/>
      <w:lvlJc w:val="left"/>
    </w:lvl>
    <w:lvl w:ilvl="3" w:tplc="C03C4A86">
      <w:numFmt w:val="decimal"/>
      <w:lvlText w:val=""/>
      <w:lvlJc w:val="left"/>
    </w:lvl>
    <w:lvl w:ilvl="4" w:tplc="85EE6CBC">
      <w:numFmt w:val="decimal"/>
      <w:lvlText w:val=""/>
      <w:lvlJc w:val="left"/>
    </w:lvl>
    <w:lvl w:ilvl="5" w:tplc="CA70E1F0">
      <w:numFmt w:val="decimal"/>
      <w:lvlText w:val=""/>
      <w:lvlJc w:val="left"/>
    </w:lvl>
    <w:lvl w:ilvl="6" w:tplc="68A2858C">
      <w:numFmt w:val="decimal"/>
      <w:lvlText w:val=""/>
      <w:lvlJc w:val="left"/>
    </w:lvl>
    <w:lvl w:ilvl="7" w:tplc="F4307FAE">
      <w:numFmt w:val="decimal"/>
      <w:lvlText w:val=""/>
      <w:lvlJc w:val="left"/>
    </w:lvl>
    <w:lvl w:ilvl="8" w:tplc="AD56528A">
      <w:numFmt w:val="decimal"/>
      <w:lvlText w:val=""/>
      <w:lvlJc w:val="left"/>
    </w:lvl>
  </w:abstractNum>
  <w:abstractNum w:abstractNumId="36" w15:restartNumberingAfterBreak="0">
    <w:nsid w:val="74801424"/>
    <w:multiLevelType w:val="hybridMultilevel"/>
    <w:tmpl w:val="E0CA5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5A2A8D4"/>
    <w:multiLevelType w:val="hybridMultilevel"/>
    <w:tmpl w:val="7200E18E"/>
    <w:lvl w:ilvl="0" w:tplc="A7F4C946">
      <w:start w:val="4"/>
      <w:numFmt w:val="decimal"/>
      <w:lvlText w:val="%1)"/>
      <w:lvlJc w:val="left"/>
    </w:lvl>
    <w:lvl w:ilvl="1" w:tplc="21E80606">
      <w:start w:val="1"/>
      <w:numFmt w:val="lowerLetter"/>
      <w:lvlText w:val="%2)"/>
      <w:lvlJc w:val="left"/>
    </w:lvl>
    <w:lvl w:ilvl="2" w:tplc="7EBA0EE8">
      <w:numFmt w:val="decimal"/>
      <w:lvlText w:val=""/>
      <w:lvlJc w:val="left"/>
    </w:lvl>
    <w:lvl w:ilvl="3" w:tplc="21EE159E">
      <w:numFmt w:val="decimal"/>
      <w:lvlText w:val=""/>
      <w:lvlJc w:val="left"/>
    </w:lvl>
    <w:lvl w:ilvl="4" w:tplc="AC1C3728">
      <w:numFmt w:val="decimal"/>
      <w:lvlText w:val=""/>
      <w:lvlJc w:val="left"/>
    </w:lvl>
    <w:lvl w:ilvl="5" w:tplc="5250402A">
      <w:numFmt w:val="decimal"/>
      <w:lvlText w:val=""/>
      <w:lvlJc w:val="left"/>
    </w:lvl>
    <w:lvl w:ilvl="6" w:tplc="F42CCED2">
      <w:numFmt w:val="decimal"/>
      <w:lvlText w:val=""/>
      <w:lvlJc w:val="left"/>
    </w:lvl>
    <w:lvl w:ilvl="7" w:tplc="0336A3B4">
      <w:numFmt w:val="decimal"/>
      <w:lvlText w:val=""/>
      <w:lvlJc w:val="left"/>
    </w:lvl>
    <w:lvl w:ilvl="8" w:tplc="E24E4B7E">
      <w:numFmt w:val="decimal"/>
      <w:lvlText w:val=""/>
      <w:lvlJc w:val="left"/>
    </w:lvl>
  </w:abstractNum>
  <w:abstractNum w:abstractNumId="38" w15:restartNumberingAfterBreak="0">
    <w:nsid w:val="79838CB2"/>
    <w:multiLevelType w:val="hybridMultilevel"/>
    <w:tmpl w:val="C9CC1934"/>
    <w:lvl w:ilvl="0" w:tplc="20860720">
      <w:start w:val="1"/>
      <w:numFmt w:val="lowerLetter"/>
      <w:lvlText w:val="%1)"/>
      <w:lvlJc w:val="left"/>
    </w:lvl>
    <w:lvl w:ilvl="1" w:tplc="C314577A">
      <w:numFmt w:val="decimal"/>
      <w:lvlText w:val=""/>
      <w:lvlJc w:val="left"/>
    </w:lvl>
    <w:lvl w:ilvl="2" w:tplc="7D0EFD6C">
      <w:numFmt w:val="decimal"/>
      <w:lvlText w:val=""/>
      <w:lvlJc w:val="left"/>
    </w:lvl>
    <w:lvl w:ilvl="3" w:tplc="B2FC1CB8">
      <w:numFmt w:val="decimal"/>
      <w:lvlText w:val=""/>
      <w:lvlJc w:val="left"/>
    </w:lvl>
    <w:lvl w:ilvl="4" w:tplc="1CA08058">
      <w:numFmt w:val="decimal"/>
      <w:lvlText w:val=""/>
      <w:lvlJc w:val="left"/>
    </w:lvl>
    <w:lvl w:ilvl="5" w:tplc="13BA2796">
      <w:numFmt w:val="decimal"/>
      <w:lvlText w:val=""/>
      <w:lvlJc w:val="left"/>
    </w:lvl>
    <w:lvl w:ilvl="6" w:tplc="196A46EA">
      <w:numFmt w:val="decimal"/>
      <w:lvlText w:val=""/>
      <w:lvlJc w:val="left"/>
    </w:lvl>
    <w:lvl w:ilvl="7" w:tplc="F7AAD3B6">
      <w:numFmt w:val="decimal"/>
      <w:lvlText w:val=""/>
      <w:lvlJc w:val="left"/>
    </w:lvl>
    <w:lvl w:ilvl="8" w:tplc="6658C250">
      <w:numFmt w:val="decimal"/>
      <w:lvlText w:val=""/>
      <w:lvlJc w:val="left"/>
    </w:lvl>
  </w:abstractNum>
  <w:abstractNum w:abstractNumId="39" w15:restartNumberingAfterBreak="0">
    <w:nsid w:val="7C83E458"/>
    <w:multiLevelType w:val="hybridMultilevel"/>
    <w:tmpl w:val="2A8216E0"/>
    <w:lvl w:ilvl="0" w:tplc="CFBCD6DC">
      <w:start w:val="1"/>
      <w:numFmt w:val="lowerLetter"/>
      <w:lvlText w:val="%1)"/>
      <w:lvlJc w:val="left"/>
    </w:lvl>
    <w:lvl w:ilvl="1" w:tplc="4E7A1084">
      <w:numFmt w:val="decimal"/>
      <w:lvlText w:val=""/>
      <w:lvlJc w:val="left"/>
    </w:lvl>
    <w:lvl w:ilvl="2" w:tplc="EC3EB5A8">
      <w:numFmt w:val="decimal"/>
      <w:lvlText w:val=""/>
      <w:lvlJc w:val="left"/>
    </w:lvl>
    <w:lvl w:ilvl="3" w:tplc="85800668">
      <w:numFmt w:val="decimal"/>
      <w:lvlText w:val=""/>
      <w:lvlJc w:val="left"/>
    </w:lvl>
    <w:lvl w:ilvl="4" w:tplc="43F21264">
      <w:numFmt w:val="decimal"/>
      <w:lvlText w:val=""/>
      <w:lvlJc w:val="left"/>
    </w:lvl>
    <w:lvl w:ilvl="5" w:tplc="F2A2B218">
      <w:numFmt w:val="decimal"/>
      <w:lvlText w:val=""/>
      <w:lvlJc w:val="left"/>
    </w:lvl>
    <w:lvl w:ilvl="6" w:tplc="DFC4F264">
      <w:numFmt w:val="decimal"/>
      <w:lvlText w:val=""/>
      <w:lvlJc w:val="left"/>
    </w:lvl>
    <w:lvl w:ilvl="7" w:tplc="7458C81C">
      <w:numFmt w:val="decimal"/>
      <w:lvlText w:val=""/>
      <w:lvlJc w:val="left"/>
    </w:lvl>
    <w:lvl w:ilvl="8" w:tplc="64101DE0">
      <w:numFmt w:val="decimal"/>
      <w:lvlText w:val=""/>
      <w:lvlJc w:val="left"/>
    </w:lvl>
  </w:abstractNum>
  <w:abstractNum w:abstractNumId="40" w15:restartNumberingAfterBreak="0">
    <w:nsid w:val="7FDCC233"/>
    <w:multiLevelType w:val="hybridMultilevel"/>
    <w:tmpl w:val="69A456B8"/>
    <w:lvl w:ilvl="0" w:tplc="421CA1BC">
      <w:start w:val="1"/>
      <w:numFmt w:val="bullet"/>
      <w:lvlText w:val=""/>
      <w:lvlJc w:val="left"/>
    </w:lvl>
    <w:lvl w:ilvl="1" w:tplc="2A04620C">
      <w:numFmt w:val="decimal"/>
      <w:lvlText w:val=""/>
      <w:lvlJc w:val="left"/>
    </w:lvl>
    <w:lvl w:ilvl="2" w:tplc="01CA010A">
      <w:numFmt w:val="decimal"/>
      <w:lvlText w:val=""/>
      <w:lvlJc w:val="left"/>
    </w:lvl>
    <w:lvl w:ilvl="3" w:tplc="4F70D6A8">
      <w:numFmt w:val="decimal"/>
      <w:lvlText w:val=""/>
      <w:lvlJc w:val="left"/>
    </w:lvl>
    <w:lvl w:ilvl="4" w:tplc="61F0B95C">
      <w:numFmt w:val="decimal"/>
      <w:lvlText w:val=""/>
      <w:lvlJc w:val="left"/>
    </w:lvl>
    <w:lvl w:ilvl="5" w:tplc="78D86834">
      <w:numFmt w:val="decimal"/>
      <w:lvlText w:val=""/>
      <w:lvlJc w:val="left"/>
    </w:lvl>
    <w:lvl w:ilvl="6" w:tplc="F482BDC8">
      <w:numFmt w:val="decimal"/>
      <w:lvlText w:val=""/>
      <w:lvlJc w:val="left"/>
    </w:lvl>
    <w:lvl w:ilvl="7" w:tplc="3EE085F0">
      <w:numFmt w:val="decimal"/>
      <w:lvlText w:val=""/>
      <w:lvlJc w:val="left"/>
    </w:lvl>
    <w:lvl w:ilvl="8" w:tplc="EC064B70">
      <w:numFmt w:val="decimal"/>
      <w:lvlText w:val=""/>
      <w:lvlJc w:val="left"/>
    </w:lvl>
  </w:abstractNum>
  <w:num w:numId="1">
    <w:abstractNumId w:val="40"/>
  </w:num>
  <w:num w:numId="2">
    <w:abstractNumId w:val="6"/>
  </w:num>
  <w:num w:numId="3">
    <w:abstractNumId w:val="18"/>
  </w:num>
  <w:num w:numId="4">
    <w:abstractNumId w:val="32"/>
  </w:num>
  <w:num w:numId="5">
    <w:abstractNumId w:val="23"/>
  </w:num>
  <w:num w:numId="6">
    <w:abstractNumId w:val="10"/>
  </w:num>
  <w:num w:numId="7">
    <w:abstractNumId w:val="24"/>
  </w:num>
  <w:num w:numId="8">
    <w:abstractNumId w:val="19"/>
  </w:num>
  <w:num w:numId="9">
    <w:abstractNumId w:val="17"/>
  </w:num>
  <w:num w:numId="10">
    <w:abstractNumId w:val="39"/>
  </w:num>
  <w:num w:numId="11">
    <w:abstractNumId w:val="9"/>
  </w:num>
  <w:num w:numId="12">
    <w:abstractNumId w:val="28"/>
  </w:num>
  <w:num w:numId="13">
    <w:abstractNumId w:val="21"/>
  </w:num>
  <w:num w:numId="14">
    <w:abstractNumId w:val="27"/>
  </w:num>
  <w:num w:numId="15">
    <w:abstractNumId w:val="14"/>
  </w:num>
  <w:num w:numId="16">
    <w:abstractNumId w:val="35"/>
  </w:num>
  <w:num w:numId="17">
    <w:abstractNumId w:val="8"/>
  </w:num>
  <w:num w:numId="18">
    <w:abstractNumId w:val="12"/>
  </w:num>
  <w:num w:numId="19">
    <w:abstractNumId w:val="30"/>
  </w:num>
  <w:num w:numId="20">
    <w:abstractNumId w:val="37"/>
  </w:num>
  <w:num w:numId="21">
    <w:abstractNumId w:val="0"/>
  </w:num>
  <w:num w:numId="22">
    <w:abstractNumId w:val="38"/>
  </w:num>
  <w:num w:numId="23">
    <w:abstractNumId w:val="20"/>
  </w:num>
  <w:num w:numId="24">
    <w:abstractNumId w:val="1"/>
  </w:num>
  <w:num w:numId="25">
    <w:abstractNumId w:val="5"/>
  </w:num>
  <w:num w:numId="26">
    <w:abstractNumId w:val="26"/>
  </w:num>
  <w:num w:numId="27">
    <w:abstractNumId w:val="34"/>
  </w:num>
  <w:num w:numId="28">
    <w:abstractNumId w:val="11"/>
  </w:num>
  <w:num w:numId="29">
    <w:abstractNumId w:val="7"/>
  </w:num>
  <w:num w:numId="30">
    <w:abstractNumId w:val="22"/>
  </w:num>
  <w:num w:numId="31">
    <w:abstractNumId w:val="15"/>
  </w:num>
  <w:num w:numId="32">
    <w:abstractNumId w:val="25"/>
  </w:num>
  <w:num w:numId="33">
    <w:abstractNumId w:val="36"/>
  </w:num>
  <w:num w:numId="34">
    <w:abstractNumId w:val="3"/>
  </w:num>
  <w:num w:numId="35">
    <w:abstractNumId w:val="33"/>
  </w:num>
  <w:num w:numId="36">
    <w:abstractNumId w:val="16"/>
  </w:num>
  <w:num w:numId="37">
    <w:abstractNumId w:val="4"/>
  </w:num>
  <w:num w:numId="38">
    <w:abstractNumId w:val="29"/>
  </w:num>
  <w:num w:numId="39">
    <w:abstractNumId w:val="2"/>
  </w:num>
  <w:num w:numId="40">
    <w:abstractNumId w:val="13"/>
  </w:num>
  <w:num w:numId="41">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ENIERIA EN  LOGISTICA 007">
    <w15:presenceInfo w15:providerId="AD" w15:userId="S-1-5-21-3011277712-1474333470-3702954831-1001"/>
  </w15:person>
  <w15:person w15:author="LAI GRIZETH DE LA CRUZ">
    <w15:presenceInfo w15:providerId="Windows Live" w15:userId="b42049f2fc328d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CBE"/>
    <w:rsid w:val="00002FC9"/>
    <w:rsid w:val="0000683E"/>
    <w:rsid w:val="00012383"/>
    <w:rsid w:val="0001391D"/>
    <w:rsid w:val="000244AF"/>
    <w:rsid w:val="0004431A"/>
    <w:rsid w:val="000827D6"/>
    <w:rsid w:val="00082967"/>
    <w:rsid w:val="000849F4"/>
    <w:rsid w:val="00084E5B"/>
    <w:rsid w:val="000A3BF1"/>
    <w:rsid w:val="000B7030"/>
    <w:rsid w:val="000D0784"/>
    <w:rsid w:val="000F437B"/>
    <w:rsid w:val="000F63A9"/>
    <w:rsid w:val="00114C75"/>
    <w:rsid w:val="00114FCF"/>
    <w:rsid w:val="00137AEE"/>
    <w:rsid w:val="0015440A"/>
    <w:rsid w:val="00160FD9"/>
    <w:rsid w:val="00164947"/>
    <w:rsid w:val="00172C6F"/>
    <w:rsid w:val="00174E67"/>
    <w:rsid w:val="001864B4"/>
    <w:rsid w:val="001D1CA7"/>
    <w:rsid w:val="001E668A"/>
    <w:rsid w:val="001E69E8"/>
    <w:rsid w:val="001E6F60"/>
    <w:rsid w:val="001F6A20"/>
    <w:rsid w:val="00212B6F"/>
    <w:rsid w:val="00220BD0"/>
    <w:rsid w:val="00226E44"/>
    <w:rsid w:val="00284DD6"/>
    <w:rsid w:val="00286EDD"/>
    <w:rsid w:val="002B4AAF"/>
    <w:rsid w:val="002C139E"/>
    <w:rsid w:val="002C7E61"/>
    <w:rsid w:val="002D3FB8"/>
    <w:rsid w:val="003041BA"/>
    <w:rsid w:val="003062C8"/>
    <w:rsid w:val="003131CF"/>
    <w:rsid w:val="00314FF8"/>
    <w:rsid w:val="003210C9"/>
    <w:rsid w:val="00337BC2"/>
    <w:rsid w:val="003434A4"/>
    <w:rsid w:val="00343651"/>
    <w:rsid w:val="00363D9B"/>
    <w:rsid w:val="003754DD"/>
    <w:rsid w:val="00395936"/>
    <w:rsid w:val="003E3868"/>
    <w:rsid w:val="003F70BE"/>
    <w:rsid w:val="00403106"/>
    <w:rsid w:val="00421CBE"/>
    <w:rsid w:val="00426927"/>
    <w:rsid w:val="004615DE"/>
    <w:rsid w:val="0046272D"/>
    <w:rsid w:val="00462F2F"/>
    <w:rsid w:val="004737F0"/>
    <w:rsid w:val="004861F7"/>
    <w:rsid w:val="004A52A1"/>
    <w:rsid w:val="004A539C"/>
    <w:rsid w:val="004B4B73"/>
    <w:rsid w:val="004B5211"/>
    <w:rsid w:val="004C0D40"/>
    <w:rsid w:val="004E0CE7"/>
    <w:rsid w:val="004F42B8"/>
    <w:rsid w:val="004F7DA7"/>
    <w:rsid w:val="00543712"/>
    <w:rsid w:val="00547486"/>
    <w:rsid w:val="00551AD9"/>
    <w:rsid w:val="00555FF7"/>
    <w:rsid w:val="00583A0C"/>
    <w:rsid w:val="005864E4"/>
    <w:rsid w:val="005A6DE8"/>
    <w:rsid w:val="005A7583"/>
    <w:rsid w:val="005B0AD9"/>
    <w:rsid w:val="005B4649"/>
    <w:rsid w:val="005E2433"/>
    <w:rsid w:val="005E44A4"/>
    <w:rsid w:val="005F374A"/>
    <w:rsid w:val="00602331"/>
    <w:rsid w:val="006101E5"/>
    <w:rsid w:val="006154FE"/>
    <w:rsid w:val="00661539"/>
    <w:rsid w:val="0066218D"/>
    <w:rsid w:val="00681ECA"/>
    <w:rsid w:val="0068604B"/>
    <w:rsid w:val="00691620"/>
    <w:rsid w:val="006932FF"/>
    <w:rsid w:val="006A2BD4"/>
    <w:rsid w:val="006B3B7D"/>
    <w:rsid w:val="006F3D14"/>
    <w:rsid w:val="007142BE"/>
    <w:rsid w:val="00725DE8"/>
    <w:rsid w:val="007438C5"/>
    <w:rsid w:val="007556BE"/>
    <w:rsid w:val="00776989"/>
    <w:rsid w:val="00790702"/>
    <w:rsid w:val="007A0EF4"/>
    <w:rsid w:val="007C464F"/>
    <w:rsid w:val="007F23A2"/>
    <w:rsid w:val="00824D4F"/>
    <w:rsid w:val="0083300F"/>
    <w:rsid w:val="00837E5B"/>
    <w:rsid w:val="0085111E"/>
    <w:rsid w:val="00860C77"/>
    <w:rsid w:val="00863256"/>
    <w:rsid w:val="00872421"/>
    <w:rsid w:val="0087247F"/>
    <w:rsid w:val="0089173F"/>
    <w:rsid w:val="008A6B19"/>
    <w:rsid w:val="008B0A7F"/>
    <w:rsid w:val="008D0719"/>
    <w:rsid w:val="008D48DB"/>
    <w:rsid w:val="008D6ACD"/>
    <w:rsid w:val="00923141"/>
    <w:rsid w:val="00941AD3"/>
    <w:rsid w:val="00962E20"/>
    <w:rsid w:val="00985E38"/>
    <w:rsid w:val="009A3C2E"/>
    <w:rsid w:val="009B2500"/>
    <w:rsid w:val="009E7E76"/>
    <w:rsid w:val="009F203A"/>
    <w:rsid w:val="009F289B"/>
    <w:rsid w:val="009F2991"/>
    <w:rsid w:val="00A22ACD"/>
    <w:rsid w:val="00A2704B"/>
    <w:rsid w:val="00A51BB3"/>
    <w:rsid w:val="00A54A36"/>
    <w:rsid w:val="00A61ACA"/>
    <w:rsid w:val="00AA72E6"/>
    <w:rsid w:val="00AE235F"/>
    <w:rsid w:val="00AF4DD3"/>
    <w:rsid w:val="00AF63A6"/>
    <w:rsid w:val="00B0136B"/>
    <w:rsid w:val="00B02CBC"/>
    <w:rsid w:val="00B02EB6"/>
    <w:rsid w:val="00B063AB"/>
    <w:rsid w:val="00B14AB5"/>
    <w:rsid w:val="00B30643"/>
    <w:rsid w:val="00B54107"/>
    <w:rsid w:val="00B60BB5"/>
    <w:rsid w:val="00B6668F"/>
    <w:rsid w:val="00BD11A7"/>
    <w:rsid w:val="00BD1F17"/>
    <w:rsid w:val="00BE657D"/>
    <w:rsid w:val="00BE7937"/>
    <w:rsid w:val="00C13E46"/>
    <w:rsid w:val="00C360C1"/>
    <w:rsid w:val="00C44924"/>
    <w:rsid w:val="00C54529"/>
    <w:rsid w:val="00C66A1F"/>
    <w:rsid w:val="00C70E94"/>
    <w:rsid w:val="00C804D4"/>
    <w:rsid w:val="00CA364A"/>
    <w:rsid w:val="00CA52F2"/>
    <w:rsid w:val="00CB5530"/>
    <w:rsid w:val="00CD4FD0"/>
    <w:rsid w:val="00CF31B4"/>
    <w:rsid w:val="00D11037"/>
    <w:rsid w:val="00D30FB8"/>
    <w:rsid w:val="00D51519"/>
    <w:rsid w:val="00D51EFA"/>
    <w:rsid w:val="00D85EF0"/>
    <w:rsid w:val="00D8761C"/>
    <w:rsid w:val="00DA312C"/>
    <w:rsid w:val="00DB1090"/>
    <w:rsid w:val="00DB31EF"/>
    <w:rsid w:val="00DE578E"/>
    <w:rsid w:val="00DE602C"/>
    <w:rsid w:val="00E101AC"/>
    <w:rsid w:val="00E11C9A"/>
    <w:rsid w:val="00E16DF9"/>
    <w:rsid w:val="00E204BB"/>
    <w:rsid w:val="00E20AFD"/>
    <w:rsid w:val="00E22DFE"/>
    <w:rsid w:val="00E2575B"/>
    <w:rsid w:val="00E25F3E"/>
    <w:rsid w:val="00E466D1"/>
    <w:rsid w:val="00E56ED0"/>
    <w:rsid w:val="00E7772C"/>
    <w:rsid w:val="00E82E90"/>
    <w:rsid w:val="00E97A59"/>
    <w:rsid w:val="00EA3ACD"/>
    <w:rsid w:val="00EB3A5D"/>
    <w:rsid w:val="00EC3CC4"/>
    <w:rsid w:val="00EC7D12"/>
    <w:rsid w:val="00ED1F3C"/>
    <w:rsid w:val="00F17D4B"/>
    <w:rsid w:val="00F457B1"/>
    <w:rsid w:val="00F46E42"/>
    <w:rsid w:val="00F50408"/>
    <w:rsid w:val="00F5651C"/>
    <w:rsid w:val="00F610FC"/>
    <w:rsid w:val="00F63B7F"/>
    <w:rsid w:val="00F72B18"/>
    <w:rsid w:val="00F759E9"/>
    <w:rsid w:val="00F80D7C"/>
    <w:rsid w:val="00F846F6"/>
    <w:rsid w:val="00F86103"/>
    <w:rsid w:val="00F95224"/>
    <w:rsid w:val="00FB5078"/>
    <w:rsid w:val="00FD2C3D"/>
    <w:rsid w:val="00FE4EB5"/>
    <w:rsid w:val="00FE6D6E"/>
    <w:rsid w:val="00FF06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E0D20"/>
  <w15:chartTrackingRefBased/>
  <w15:docId w15:val="{7104AD4E-C451-422B-AD01-CF5CB929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CBE"/>
    <w:pPr>
      <w:spacing w:after="0" w:line="240" w:lineRule="auto"/>
    </w:pPr>
    <w:rPr>
      <w:rFonts w:ascii="Times New Roman" w:eastAsiaTheme="minorEastAsia" w:hAnsi="Times New Roman" w:cs="Times New Roman"/>
      <w:lang w:eastAsia="es-MX"/>
    </w:rPr>
  </w:style>
  <w:style w:type="paragraph" w:styleId="Ttulo1">
    <w:name w:val="heading 1"/>
    <w:basedOn w:val="Normal"/>
    <w:next w:val="Normal"/>
    <w:link w:val="Ttulo1Car"/>
    <w:uiPriority w:val="9"/>
    <w:qFormat/>
    <w:rsid w:val="001864B4"/>
    <w:pPr>
      <w:keepNext/>
      <w:keepLines/>
      <w:spacing w:before="240"/>
      <w:outlineLvl w:val="0"/>
    </w:pPr>
    <w:rPr>
      <w:rFonts w:ascii="Arial" w:eastAsiaTheme="majorEastAsia" w:hAnsi="Arial" w:cstheme="majorBidi"/>
      <w:b/>
      <w:sz w:val="28"/>
      <w:szCs w:val="32"/>
    </w:rPr>
  </w:style>
  <w:style w:type="paragraph" w:styleId="Ttulo2">
    <w:name w:val="heading 2"/>
    <w:basedOn w:val="Normal"/>
    <w:next w:val="Normal"/>
    <w:link w:val="Ttulo2Car"/>
    <w:uiPriority w:val="9"/>
    <w:unhideWhenUsed/>
    <w:qFormat/>
    <w:rsid w:val="001864B4"/>
    <w:pPr>
      <w:keepNext/>
      <w:keepLines/>
      <w:spacing w:before="40"/>
      <w:outlineLvl w:val="1"/>
    </w:pPr>
    <w:rPr>
      <w:rFonts w:ascii="Arial" w:eastAsiaTheme="majorEastAsia" w:hAnsi="Arial" w:cstheme="majorBidi"/>
      <w:b/>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2-nfasis5">
    <w:name w:val="Grid Table 2 Accent 5"/>
    <w:basedOn w:val="Tablanormal"/>
    <w:uiPriority w:val="47"/>
    <w:rsid w:val="00421CBE"/>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5">
    <w:name w:val="Grid Table 6 Colorful Accent 5"/>
    <w:basedOn w:val="Tablanormal"/>
    <w:uiPriority w:val="51"/>
    <w:rsid w:val="00421CB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6">
    <w:name w:val="Grid Table 4 Accent 6"/>
    <w:basedOn w:val="Tablanormal"/>
    <w:uiPriority w:val="49"/>
    <w:rsid w:val="00E25F3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rrafodelista">
    <w:name w:val="List Paragraph"/>
    <w:basedOn w:val="Normal"/>
    <w:uiPriority w:val="34"/>
    <w:qFormat/>
    <w:rsid w:val="00A61ACA"/>
    <w:pPr>
      <w:ind w:left="720"/>
      <w:contextualSpacing/>
    </w:pPr>
  </w:style>
  <w:style w:type="paragraph" w:styleId="Encabezado">
    <w:name w:val="header"/>
    <w:basedOn w:val="Normal"/>
    <w:link w:val="EncabezadoCar"/>
    <w:uiPriority w:val="99"/>
    <w:unhideWhenUsed/>
    <w:rsid w:val="00A61ACA"/>
    <w:pPr>
      <w:tabs>
        <w:tab w:val="center" w:pos="4419"/>
        <w:tab w:val="right" w:pos="8838"/>
      </w:tabs>
    </w:pPr>
  </w:style>
  <w:style w:type="character" w:customStyle="1" w:styleId="EncabezadoCar">
    <w:name w:val="Encabezado Car"/>
    <w:basedOn w:val="Fuentedeprrafopredeter"/>
    <w:link w:val="Encabezado"/>
    <w:uiPriority w:val="99"/>
    <w:rsid w:val="00A61ACA"/>
    <w:rPr>
      <w:rFonts w:ascii="Times New Roman" w:eastAsiaTheme="minorEastAsia" w:hAnsi="Times New Roman" w:cs="Times New Roman"/>
      <w:lang w:eastAsia="es-MX"/>
    </w:rPr>
  </w:style>
  <w:style w:type="paragraph" w:styleId="Piedepgina">
    <w:name w:val="footer"/>
    <w:basedOn w:val="Normal"/>
    <w:link w:val="PiedepginaCar"/>
    <w:unhideWhenUsed/>
    <w:rsid w:val="00A61ACA"/>
    <w:pPr>
      <w:tabs>
        <w:tab w:val="center" w:pos="4419"/>
        <w:tab w:val="right" w:pos="8838"/>
      </w:tabs>
    </w:pPr>
  </w:style>
  <w:style w:type="character" w:customStyle="1" w:styleId="PiedepginaCar">
    <w:name w:val="Pie de página Car"/>
    <w:basedOn w:val="Fuentedeprrafopredeter"/>
    <w:link w:val="Piedepgina"/>
    <w:rsid w:val="00A61ACA"/>
    <w:rPr>
      <w:rFonts w:ascii="Times New Roman" w:eastAsiaTheme="minorEastAsia" w:hAnsi="Times New Roman" w:cs="Times New Roman"/>
      <w:lang w:eastAsia="es-MX"/>
    </w:rPr>
  </w:style>
  <w:style w:type="table" w:styleId="Tablaconcuadrcula">
    <w:name w:val="Table Grid"/>
    <w:basedOn w:val="Tablanormal"/>
    <w:uiPriority w:val="39"/>
    <w:rsid w:val="00A61ACA"/>
    <w:pPr>
      <w:spacing w:after="0" w:line="240" w:lineRule="auto"/>
    </w:pPr>
    <w:rPr>
      <w:rFonts w:ascii="Arial" w:hAnsi="Arial" w:cs="Arial"/>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864B4"/>
    <w:rPr>
      <w:rFonts w:ascii="Arial" w:eastAsiaTheme="majorEastAsia" w:hAnsi="Arial" w:cstheme="majorBidi"/>
      <w:b/>
      <w:sz w:val="28"/>
      <w:szCs w:val="32"/>
      <w:lang w:eastAsia="es-MX"/>
    </w:rPr>
  </w:style>
  <w:style w:type="character" w:customStyle="1" w:styleId="Ttulo2Car">
    <w:name w:val="Título 2 Car"/>
    <w:basedOn w:val="Fuentedeprrafopredeter"/>
    <w:link w:val="Ttulo2"/>
    <w:uiPriority w:val="9"/>
    <w:rsid w:val="001864B4"/>
    <w:rPr>
      <w:rFonts w:ascii="Arial" w:eastAsiaTheme="majorEastAsia" w:hAnsi="Arial" w:cstheme="majorBidi"/>
      <w:b/>
      <w:sz w:val="24"/>
      <w:szCs w:val="26"/>
      <w:lang w:eastAsia="es-MX"/>
    </w:rPr>
  </w:style>
  <w:style w:type="paragraph" w:styleId="TtuloTDC">
    <w:name w:val="TOC Heading"/>
    <w:basedOn w:val="Ttulo1"/>
    <w:next w:val="Normal"/>
    <w:uiPriority w:val="39"/>
    <w:unhideWhenUsed/>
    <w:qFormat/>
    <w:rsid w:val="006A2BD4"/>
    <w:pPr>
      <w:spacing w:line="259" w:lineRule="auto"/>
      <w:outlineLvl w:val="9"/>
    </w:pPr>
    <w:rPr>
      <w:rFonts w:asciiTheme="majorHAnsi" w:hAnsiTheme="majorHAnsi"/>
      <w:b w:val="0"/>
      <w:color w:val="2F5496" w:themeColor="accent1" w:themeShade="BF"/>
      <w:sz w:val="32"/>
    </w:rPr>
  </w:style>
  <w:style w:type="paragraph" w:styleId="TDC2">
    <w:name w:val="toc 2"/>
    <w:basedOn w:val="Normal"/>
    <w:next w:val="Normal"/>
    <w:autoRedefine/>
    <w:uiPriority w:val="39"/>
    <w:unhideWhenUsed/>
    <w:rsid w:val="006A2BD4"/>
    <w:pPr>
      <w:spacing w:after="100" w:line="259" w:lineRule="auto"/>
      <w:ind w:left="220"/>
    </w:pPr>
    <w:rPr>
      <w:rFonts w:asciiTheme="minorHAnsi" w:hAnsiTheme="minorHAnsi"/>
    </w:rPr>
  </w:style>
  <w:style w:type="paragraph" w:styleId="TDC1">
    <w:name w:val="toc 1"/>
    <w:basedOn w:val="Normal"/>
    <w:next w:val="Normal"/>
    <w:autoRedefine/>
    <w:uiPriority w:val="39"/>
    <w:unhideWhenUsed/>
    <w:rsid w:val="006A2BD4"/>
    <w:pPr>
      <w:spacing w:after="100" w:line="259" w:lineRule="auto"/>
    </w:pPr>
    <w:rPr>
      <w:rFonts w:asciiTheme="minorHAnsi" w:hAnsiTheme="minorHAnsi"/>
    </w:rPr>
  </w:style>
  <w:style w:type="paragraph" w:styleId="TDC3">
    <w:name w:val="toc 3"/>
    <w:basedOn w:val="Normal"/>
    <w:next w:val="Normal"/>
    <w:autoRedefine/>
    <w:uiPriority w:val="39"/>
    <w:unhideWhenUsed/>
    <w:rsid w:val="006A2BD4"/>
    <w:pPr>
      <w:spacing w:after="100" w:line="259" w:lineRule="auto"/>
      <w:ind w:left="440"/>
    </w:pPr>
    <w:rPr>
      <w:rFonts w:asciiTheme="minorHAnsi" w:hAnsiTheme="minorHAnsi"/>
    </w:rPr>
  </w:style>
  <w:style w:type="character" w:styleId="Hipervnculo">
    <w:name w:val="Hyperlink"/>
    <w:basedOn w:val="Fuentedeprrafopredeter"/>
    <w:uiPriority w:val="99"/>
    <w:unhideWhenUsed/>
    <w:rsid w:val="006A2BD4"/>
    <w:rPr>
      <w:color w:val="0563C1" w:themeColor="hyperlink"/>
      <w:u w:val="single"/>
    </w:rPr>
  </w:style>
  <w:style w:type="character" w:styleId="Refdecomentario">
    <w:name w:val="annotation reference"/>
    <w:basedOn w:val="Fuentedeprrafopredeter"/>
    <w:uiPriority w:val="99"/>
    <w:semiHidden/>
    <w:unhideWhenUsed/>
    <w:rsid w:val="004F42B8"/>
    <w:rPr>
      <w:sz w:val="16"/>
      <w:szCs w:val="16"/>
    </w:rPr>
  </w:style>
  <w:style w:type="paragraph" w:styleId="Textocomentario">
    <w:name w:val="annotation text"/>
    <w:basedOn w:val="Normal"/>
    <w:link w:val="TextocomentarioCar"/>
    <w:uiPriority w:val="99"/>
    <w:unhideWhenUsed/>
    <w:rsid w:val="004F42B8"/>
    <w:rPr>
      <w:sz w:val="20"/>
      <w:szCs w:val="20"/>
    </w:rPr>
  </w:style>
  <w:style w:type="character" w:customStyle="1" w:styleId="TextocomentarioCar">
    <w:name w:val="Texto comentario Car"/>
    <w:basedOn w:val="Fuentedeprrafopredeter"/>
    <w:link w:val="Textocomentario"/>
    <w:uiPriority w:val="99"/>
    <w:rsid w:val="004F42B8"/>
    <w:rPr>
      <w:rFonts w:ascii="Times New Roman" w:eastAsiaTheme="minorEastAsia"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4F42B8"/>
    <w:rPr>
      <w:b/>
      <w:bCs/>
    </w:rPr>
  </w:style>
  <w:style w:type="character" w:customStyle="1" w:styleId="AsuntodelcomentarioCar">
    <w:name w:val="Asunto del comentario Car"/>
    <w:basedOn w:val="TextocomentarioCar"/>
    <w:link w:val="Asuntodelcomentario"/>
    <w:uiPriority w:val="99"/>
    <w:semiHidden/>
    <w:rsid w:val="004F42B8"/>
    <w:rPr>
      <w:rFonts w:ascii="Times New Roman" w:eastAsiaTheme="minorEastAsia" w:hAnsi="Times New Roman" w:cs="Times New Roman"/>
      <w:b/>
      <w:bCs/>
      <w:sz w:val="20"/>
      <w:szCs w:val="20"/>
      <w:lang w:eastAsia="es-MX"/>
    </w:rPr>
  </w:style>
  <w:style w:type="paragraph" w:styleId="Textodeglobo">
    <w:name w:val="Balloon Text"/>
    <w:basedOn w:val="Normal"/>
    <w:link w:val="TextodegloboCar"/>
    <w:uiPriority w:val="99"/>
    <w:semiHidden/>
    <w:unhideWhenUsed/>
    <w:rsid w:val="004F42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42B8"/>
    <w:rPr>
      <w:rFonts w:ascii="Segoe UI" w:eastAsiaTheme="minorEastAsia"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07005">
      <w:bodyDiv w:val="1"/>
      <w:marLeft w:val="0"/>
      <w:marRight w:val="0"/>
      <w:marTop w:val="0"/>
      <w:marBottom w:val="0"/>
      <w:divBdr>
        <w:top w:val="none" w:sz="0" w:space="0" w:color="auto"/>
        <w:left w:val="none" w:sz="0" w:space="0" w:color="auto"/>
        <w:bottom w:val="none" w:sz="0" w:space="0" w:color="auto"/>
        <w:right w:val="none" w:sz="0" w:space="0" w:color="auto"/>
      </w:divBdr>
    </w:div>
    <w:div w:id="190145687">
      <w:bodyDiv w:val="1"/>
      <w:marLeft w:val="0"/>
      <w:marRight w:val="0"/>
      <w:marTop w:val="0"/>
      <w:marBottom w:val="0"/>
      <w:divBdr>
        <w:top w:val="none" w:sz="0" w:space="0" w:color="auto"/>
        <w:left w:val="none" w:sz="0" w:space="0" w:color="auto"/>
        <w:bottom w:val="none" w:sz="0" w:space="0" w:color="auto"/>
        <w:right w:val="none" w:sz="0" w:space="0" w:color="auto"/>
      </w:divBdr>
    </w:div>
    <w:div w:id="93405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F3EF2-BCC5-48E6-9B8A-C563AED3B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9816</Words>
  <Characters>55856</Characters>
  <Application>Microsoft Office Word</Application>
  <DocSecurity>0</DocSecurity>
  <Lines>1551</Lines>
  <Paragraphs>608</Paragraphs>
  <ScaleCrop>false</ScaleCrop>
  <HeadingPairs>
    <vt:vector size="4" baseType="variant">
      <vt:variant>
        <vt:lpstr>Título</vt:lpstr>
      </vt:variant>
      <vt:variant>
        <vt:i4>1</vt:i4>
      </vt:variant>
      <vt:variant>
        <vt:lpstr>Títulos</vt:lpstr>
      </vt:variant>
      <vt:variant>
        <vt:i4>80</vt:i4>
      </vt:variant>
    </vt:vector>
  </HeadingPairs>
  <TitlesOfParts>
    <vt:vector size="81" baseType="lpstr">
      <vt:lpstr/>
      <vt:lpstr>INTRODUCCIÓN</vt:lpstr>
      <vt:lpstr>ORGANIGRAMA</vt:lpstr>
      <vt:lpstr>RESPONSABILIDADES Y AUTORIDADES</vt:lpstr>
      <vt:lpstr>OBJETIVO Y CAMPO DE APLICACIÓN</vt:lpstr>
      <vt:lpstr>    1.1 Objeto</vt:lpstr>
      <vt:lpstr>    1.2 Operación del SGI</vt:lpstr>
      <vt:lpstr>4. CONTEXTO DE LA ORGANIZACIÓN</vt:lpstr>
      <vt:lpstr>    4.1 Comprensión de la organización y de su contexto.</vt:lpstr>
      <vt:lpstr>    4.2 Comprensión de las necesidades y expectativas de las partes interesadas.</vt:lpstr>
      <vt:lpstr>    4.3 Determinación del alcance del Sistema de Gestión Integral.</vt:lpstr>
      <vt:lpstr>    4.4 Sistema de gestión integral y sus procesos.</vt:lpstr>
      <vt:lpstr>5.	LIDERAZGO</vt:lpstr>
      <vt:lpstr>    5.1 Liderazgo y compromiso</vt:lpstr>
      <vt:lpstr>    5.1.1 Generalidades</vt:lpstr>
      <vt:lpstr>    5.1.2 Enfoque al Estudiante.</vt:lpstr>
      <vt:lpstr>    </vt:lpstr>
      <vt:lpstr>    5.2 Política.</vt:lpstr>
      <vt:lpstr>    5.2.1 Establecimiento de la política.</vt:lpstr>
      <vt:lpstr>    5.2.2 Comunicación de la política.</vt:lpstr>
      <vt:lpstr>    5.3 Roles, responsabilidades y autoridades en la organización.</vt:lpstr>
      <vt:lpstr>6.	PLANIFICACIÓN.</vt:lpstr>
      <vt:lpstr>    6.1 Acciones para abordar riesgos y oportunidades.</vt:lpstr>
      <vt:lpstr>    6.1.1 Aspectos Ambientales</vt:lpstr>
      <vt:lpstr>    6.1.2 Requisitos legales y otros requisitos</vt:lpstr>
      <vt:lpstr>    6.1.3 Planificación de acciones</vt:lpstr>
      <vt:lpstr>    6.2 Objetivos de la calidad, ambientales y planificación para lograrlos.</vt:lpstr>
      <vt:lpstr>    6.3 Planificación de los cambios</vt:lpstr>
      <vt:lpstr>7.	APOYO</vt:lpstr>
      <vt:lpstr>    7.1 Recursos</vt:lpstr>
      <vt:lpstr>    7.1.1 Generalidades</vt:lpstr>
      <vt:lpstr>    7.1.2 Personas</vt:lpstr>
      <vt:lpstr>    7.1.3 Infraestructura</vt:lpstr>
      <vt:lpstr>    </vt:lpstr>
      <vt:lpstr>    7.1.4 Ambiente para la operación del Proceso Educativo</vt:lpstr>
      <vt:lpstr>    7.1.5 Conocimientos de la organización</vt:lpstr>
      <vt:lpstr>    7.2 Competencia</vt:lpstr>
      <vt:lpstr>    7.3 Toma de conciencia</vt:lpstr>
      <vt:lpstr>    7.4 Comunicación.</vt:lpstr>
      <vt:lpstr>    7.5 Información documentada</vt:lpstr>
      <vt:lpstr>    7.5.1 Generalidades</vt:lpstr>
      <vt:lpstr>    7.5.2 Creación y actualización</vt:lpstr>
      <vt:lpstr>    7.5.3 Control de la información documentada</vt:lpstr>
      <vt:lpstr>8.	OPERACIÓN</vt:lpstr>
      <vt:lpstr>    8.1 Planificación, control del servicio educativo y control operacional.</vt:lpstr>
      <vt:lpstr>    8.2 Requisitos para el Servicio Educativo.</vt:lpstr>
      <vt:lpstr>    8.2.1 Comunicación con el estudiante.</vt:lpstr>
      <vt:lpstr>    8.2.2 Determinación de los requisitos relacionados con el Servicio Educativo.</vt:lpstr>
      <vt:lpstr>    8.2.4 Cambios en los requisitos para el Servicio Educativo.</vt:lpstr>
      <vt:lpstr>    8.3 Diseño y desarrollo del Servicio Educativo.</vt:lpstr>
      <vt:lpstr>    8.4 Control de los procesos, productos y servicios suministrados externamente.</vt:lpstr>
      <vt:lpstr>    8.4.1 Generalidades.</vt:lpstr>
      <vt:lpstr>    8.4.2 Tipo y alcance del control.</vt:lpstr>
      <vt:lpstr>    8.4.3 Información para los proveedores externos.</vt:lpstr>
      <vt:lpstr>    8.5.1 Control de la Producción y de la provisión del Servicio Educativo.</vt:lpstr>
      <vt:lpstr>    8.5.2 Identificación y trazabilidad.</vt:lpstr>
      <vt:lpstr>    8.5.3 Propiedad del cliente</vt:lpstr>
      <vt:lpstr>    8.5.4 Preservación.</vt:lpstr>
      <vt:lpstr>    8.5.5 Actividades posteriores a la entrega.</vt:lpstr>
      <vt:lpstr>    8.5.6	Control de los cambios</vt:lpstr>
      <vt:lpstr>    </vt:lpstr>
      <vt:lpstr>    8.6 Liberación del servicio educativo.</vt:lpstr>
      <vt:lpstr>    8.7 Control de las salidas no conformes.</vt:lpstr>
      <vt:lpstr>    8.8 Preparación y respuesta ante emergencias</vt:lpstr>
      <vt:lpstr>9.	EVALUACIÓN DEL DESEMPEÑO</vt:lpstr>
      <vt:lpstr>    9.1 Seguimiento, medición, análisis y evaluación.</vt:lpstr>
      <vt:lpstr>    9.1.1 Generalidades</vt:lpstr>
      <vt:lpstr>    9.1.2 Satisfacción del Estudiante</vt:lpstr>
      <vt:lpstr>    9.1.3 Análisis y evaluación</vt:lpstr>
      <vt:lpstr>    9.1.4 Evaluación del cumplimiento</vt:lpstr>
      <vt:lpstr>    9.2 Auditoría Interna</vt:lpstr>
      <vt:lpstr>    9.3 Revisión por la dirección</vt:lpstr>
      <vt:lpstr>    9.3.1 Generalidades</vt:lpstr>
      <vt:lpstr>    9.3.2 Entradas de la revisión por la dirección</vt:lpstr>
      <vt:lpstr>    9.3.4 Salidas de la revisión por la dirección</vt:lpstr>
      <vt:lpstr>10 MEJORA</vt:lpstr>
      <vt:lpstr>    10.1 Generalidades</vt:lpstr>
      <vt:lpstr>    10.2 No Conformidad y acción correctiva</vt:lpstr>
      <vt:lpstr>    10.3 Mejora continua</vt:lpstr>
      <vt:lpstr>GLOSARIO</vt:lpstr>
      <vt:lpstr>CONTROL DE CAMBIOS</vt:lpstr>
    </vt:vector>
  </TitlesOfParts>
  <Company>HP</Company>
  <LinksUpToDate>false</LinksUpToDate>
  <CharactersWithSpaces>65064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Alejandro Hernandez Rodriguez</dc:creator>
  <cp:keywords/>
  <dc:description/>
  <cp:lastModifiedBy>INGENIERIA EN LOGISTICA 006</cp:lastModifiedBy>
  <cp:revision>2</cp:revision>
  <cp:lastPrinted>2023-01-05T19:29:00Z</cp:lastPrinted>
  <dcterms:created xsi:type="dcterms:W3CDTF">2024-09-25T19:16:00Z</dcterms:created>
  <dcterms:modified xsi:type="dcterms:W3CDTF">2024-09-25T19:16:00Z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53c106a63c638e9191d78646c48f84c77fe9406296201bfc42e01fc1dafd15bf</vt:lpwstr>
  </property>
</Properties>
</file>